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4D" w:rsidRPr="00162831" w:rsidRDefault="00A53E49" w:rsidP="00A53E4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62831">
        <w:rPr>
          <w:b/>
          <w:sz w:val="28"/>
          <w:szCs w:val="28"/>
        </w:rPr>
        <w:t>CHECKLISTA VID FARTYGSARBETE</w:t>
      </w:r>
    </w:p>
    <w:p w:rsidR="00A53E49" w:rsidRPr="00162831" w:rsidRDefault="00A53E49" w:rsidP="00A53E49">
      <w:pPr>
        <w:rPr>
          <w:b/>
        </w:rPr>
      </w:pPr>
      <w:r w:rsidRPr="00162831">
        <w:rPr>
          <w:b/>
        </w:rPr>
        <w:t>Företagets namn:</w:t>
      </w:r>
      <w:r w:rsidRPr="00162831">
        <w:rPr>
          <w:b/>
        </w:rPr>
        <w:tab/>
      </w:r>
      <w:r w:rsidRPr="00162831">
        <w:rPr>
          <w:b/>
        </w:rPr>
        <w:tab/>
        <w:t>Datum:</w:t>
      </w:r>
    </w:p>
    <w:p w:rsidR="00D66F42" w:rsidRPr="00162831" w:rsidRDefault="00A53E49" w:rsidP="00D66F42">
      <w:pPr>
        <w:rPr>
          <w:b/>
        </w:rPr>
      </w:pPr>
      <w:r w:rsidRPr="00162831">
        <w:rPr>
          <w:b/>
        </w:rPr>
        <w:t>Fartygets namn:</w:t>
      </w:r>
      <w:r w:rsidR="00D66F42" w:rsidRPr="00162831">
        <w:rPr>
          <w:b/>
        </w:rPr>
        <w:tab/>
      </w:r>
      <w:r w:rsidR="00D66F42" w:rsidRPr="00162831">
        <w:rPr>
          <w:b/>
        </w:rPr>
        <w:tab/>
        <w:t>Skyddsombud:</w:t>
      </w:r>
    </w:p>
    <w:p w:rsidR="00D66F42" w:rsidRPr="00162831" w:rsidRDefault="00A53E49" w:rsidP="00D66F42">
      <w:pPr>
        <w:rPr>
          <w:b/>
        </w:rPr>
      </w:pPr>
      <w:r w:rsidRPr="00162831">
        <w:rPr>
          <w:b/>
        </w:rPr>
        <w:t>Arbetsledare:</w:t>
      </w:r>
      <w:r w:rsidRPr="00162831">
        <w:rPr>
          <w:b/>
        </w:rPr>
        <w:tab/>
      </w:r>
      <w:r w:rsidRPr="00162831">
        <w:rPr>
          <w:b/>
        </w:rPr>
        <w:tab/>
      </w:r>
      <w:r w:rsidRPr="00162831">
        <w:rPr>
          <w:b/>
        </w:rPr>
        <w:tab/>
      </w:r>
      <w:r w:rsidR="00D66F42" w:rsidRPr="00162831">
        <w:rPr>
          <w:b/>
        </w:rPr>
        <w:t>Kranförare/signalman:</w:t>
      </w:r>
    </w:p>
    <w:p w:rsidR="00A53E49" w:rsidRPr="00A53E49" w:rsidRDefault="00A53E49" w:rsidP="00A53E49">
      <w:pPr>
        <w:rPr>
          <w:b/>
        </w:rPr>
      </w:pPr>
    </w:p>
    <w:tbl>
      <w:tblPr>
        <w:tblStyle w:val="Tabellrutnt"/>
        <w:tblW w:w="10916" w:type="dxa"/>
        <w:tblInd w:w="-917" w:type="dxa"/>
        <w:tblLook w:val="01E0" w:firstRow="1" w:lastRow="1" w:firstColumn="1" w:lastColumn="1" w:noHBand="0" w:noVBand="0"/>
      </w:tblPr>
      <w:tblGrid>
        <w:gridCol w:w="7197"/>
        <w:gridCol w:w="479"/>
        <w:gridCol w:w="630"/>
        <w:gridCol w:w="2610"/>
      </w:tblGrid>
      <w:tr w:rsidR="00DC56F1" w:rsidTr="00A47E8B">
        <w:tc>
          <w:tcPr>
            <w:tcW w:w="7197" w:type="dxa"/>
          </w:tcPr>
          <w:p w:rsidR="00A53E49" w:rsidRPr="00162831" w:rsidRDefault="00A53E4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KAJ, RAMP, ÖVRIGA FÖRHÅLLANDEN</w:t>
            </w:r>
          </w:p>
        </w:tc>
        <w:tc>
          <w:tcPr>
            <w:tcW w:w="0" w:type="auto"/>
          </w:tcPr>
          <w:p w:rsidR="00A53E49" w:rsidRPr="00162831" w:rsidRDefault="00A53E4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0" w:type="auto"/>
          </w:tcPr>
          <w:p w:rsidR="00A53E49" w:rsidRPr="00162831" w:rsidRDefault="00A53E4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2610" w:type="dxa"/>
          </w:tcPr>
          <w:p w:rsidR="00A53E49" w:rsidRPr="00162831" w:rsidRDefault="00A53E4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ÅTGÄRD</w:t>
            </w:r>
          </w:p>
        </w:tc>
      </w:tr>
      <w:tr w:rsidR="00DC56F1" w:rsidTr="00A47E8B">
        <w:tc>
          <w:tcPr>
            <w:tcW w:w="7197" w:type="dxa"/>
          </w:tcPr>
          <w:p w:rsidR="00A53E49" w:rsidRPr="00162831" w:rsidRDefault="00DC56F1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 xml:space="preserve">Är ordningen på kaj tillfredställande i </w:t>
            </w:r>
            <w:r w:rsidR="00E16F31">
              <w:rPr>
                <w:b/>
                <w:sz w:val="28"/>
                <w:szCs w:val="28"/>
              </w:rPr>
              <w:t xml:space="preserve">alla </w:t>
            </w:r>
            <w:r w:rsidRPr="00162831">
              <w:rPr>
                <w:b/>
                <w:sz w:val="28"/>
                <w:szCs w:val="28"/>
              </w:rPr>
              <w:t>avseende</w:t>
            </w:r>
            <w:r w:rsidR="00E16F31">
              <w:rPr>
                <w:b/>
                <w:sz w:val="28"/>
                <w:szCs w:val="28"/>
              </w:rPr>
              <w:t>n</w:t>
            </w:r>
          </w:p>
          <w:p w:rsidR="001412DF" w:rsidRDefault="00753475" w:rsidP="00DC56F1">
            <w:pPr>
              <w:rPr>
                <w:b/>
              </w:rPr>
            </w:pPr>
            <w:r>
              <w:rPr>
                <w:b/>
              </w:rPr>
              <w:t>L</w:t>
            </w:r>
            <w:r w:rsidR="00DC56F1">
              <w:rPr>
                <w:b/>
              </w:rPr>
              <w:t>agringsytor av gods</w:t>
            </w:r>
            <w:r w:rsidR="00906F99">
              <w:rPr>
                <w:b/>
              </w:rPr>
              <w:t xml:space="preserve">, </w:t>
            </w:r>
            <w:r>
              <w:rPr>
                <w:b/>
              </w:rPr>
              <w:t>a</w:t>
            </w:r>
            <w:r w:rsidR="00537AE0">
              <w:rPr>
                <w:b/>
              </w:rPr>
              <w:t>vstånd till kaj/ kran, väglag, s</w:t>
            </w:r>
            <w:r>
              <w:rPr>
                <w:b/>
              </w:rPr>
              <w:t xml:space="preserve">kräp, </w:t>
            </w:r>
            <w:r w:rsidR="00906F99">
              <w:rPr>
                <w:b/>
              </w:rPr>
              <w:t>m</w:t>
            </w:r>
            <w:r w:rsidR="00DC56F1">
              <w:rPr>
                <w:b/>
              </w:rPr>
              <w:t>m</w:t>
            </w:r>
          </w:p>
          <w:p w:rsidR="00A47E8B" w:rsidRDefault="00A47E8B" w:rsidP="00DC56F1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DC56F1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Är det tillräcklig belysning</w:t>
            </w:r>
          </w:p>
          <w:p w:rsidR="001412DF" w:rsidRDefault="00DC56F1" w:rsidP="00DC56F1">
            <w:pPr>
              <w:rPr>
                <w:b/>
              </w:rPr>
            </w:pPr>
            <w:r>
              <w:rPr>
                <w:b/>
              </w:rPr>
              <w:t xml:space="preserve">Bör vara minst 100 lux då maskin och personal finns på samma plats </w:t>
            </w:r>
          </w:p>
          <w:p w:rsidR="00A47E8B" w:rsidRDefault="00A47E8B" w:rsidP="00DC56F1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DC56F1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Personlig skyddsutrustning</w:t>
            </w:r>
          </w:p>
          <w:p w:rsidR="00A47E8B" w:rsidRDefault="00537AE0" w:rsidP="00DC56F1">
            <w:pPr>
              <w:rPr>
                <w:b/>
              </w:rPr>
            </w:pPr>
            <w:r>
              <w:rPr>
                <w:b/>
              </w:rPr>
              <w:t>H</w:t>
            </w:r>
            <w:r w:rsidR="00DC56F1">
              <w:rPr>
                <w:b/>
              </w:rPr>
              <w:t>ar samtliga på kaj hjälm</w:t>
            </w:r>
            <w:r w:rsidR="00B668DE">
              <w:rPr>
                <w:b/>
              </w:rPr>
              <w:t>, skyddskor</w:t>
            </w:r>
            <w:r w:rsidR="00DC56F1">
              <w:rPr>
                <w:b/>
              </w:rPr>
              <w:t xml:space="preserve"> och varselkläder</w:t>
            </w:r>
            <w:r w:rsidR="00753475">
              <w:rPr>
                <w:b/>
              </w:rPr>
              <w:t xml:space="preserve"> </w:t>
            </w:r>
            <w:r w:rsidR="00946EA3">
              <w:rPr>
                <w:b/>
              </w:rPr>
              <w:t>samt aktuell</w:t>
            </w:r>
            <w:r w:rsidR="00E828C5">
              <w:rPr>
                <w:b/>
              </w:rPr>
              <w:t xml:space="preserve"> </w:t>
            </w:r>
            <w:r w:rsidR="00946EA3">
              <w:rPr>
                <w:b/>
              </w:rPr>
              <w:t>skydd</w:t>
            </w:r>
            <w:r w:rsidR="00C82F24">
              <w:rPr>
                <w:b/>
              </w:rPr>
              <w:t>s</w:t>
            </w:r>
            <w:r w:rsidR="00946EA3">
              <w:rPr>
                <w:b/>
              </w:rPr>
              <w:t>utrustning för det varuslag som skall lossas/lastas</w:t>
            </w:r>
          </w:p>
          <w:p w:rsidR="001412DF" w:rsidRDefault="001412DF" w:rsidP="00DC56F1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753475" w:rsidP="00A53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Är person</w:t>
            </w:r>
            <w:r w:rsidR="00DC56F1" w:rsidRPr="00162831">
              <w:rPr>
                <w:b/>
                <w:sz w:val="28"/>
                <w:szCs w:val="28"/>
              </w:rPr>
              <w:t>korg framställd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162831">
              <w:rPr>
                <w:b/>
                <w:sz w:val="28"/>
                <w:szCs w:val="28"/>
              </w:rPr>
              <w:t>i händelse av olycka</w:t>
            </w:r>
          </w:p>
          <w:p w:rsidR="00386033" w:rsidRDefault="00753475" w:rsidP="00DC56F1">
            <w:pPr>
              <w:rPr>
                <w:b/>
              </w:rPr>
            </w:pPr>
            <w:r>
              <w:rPr>
                <w:b/>
              </w:rPr>
              <w:t>Är person</w:t>
            </w:r>
            <w:r w:rsidR="00DC56F1">
              <w:rPr>
                <w:b/>
              </w:rPr>
              <w:t xml:space="preserve">korg </w:t>
            </w:r>
            <w:r w:rsidR="00162831">
              <w:rPr>
                <w:b/>
              </w:rPr>
              <w:t>sam</w:t>
            </w:r>
            <w:r w:rsidR="00DC56F1">
              <w:rPr>
                <w:b/>
              </w:rPr>
              <w:t>besiktad med kran</w:t>
            </w:r>
            <w:r>
              <w:rPr>
                <w:b/>
              </w:rPr>
              <w:t>/ar</w:t>
            </w:r>
          </w:p>
          <w:p w:rsidR="001412DF" w:rsidRDefault="001412DF" w:rsidP="00DC56F1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DC56F1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Finns det rutiner för krisberedskap</w:t>
            </w:r>
            <w:r w:rsidR="00D66F42" w:rsidRPr="00162831">
              <w:rPr>
                <w:b/>
                <w:sz w:val="28"/>
                <w:szCs w:val="28"/>
              </w:rPr>
              <w:t xml:space="preserve"> i händelse av olycka</w:t>
            </w:r>
          </w:p>
          <w:p w:rsidR="00A47E8B" w:rsidRDefault="00D66F42" w:rsidP="00DC56F1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431B6F">
              <w:rPr>
                <w:b/>
              </w:rPr>
              <w:t>T.ex.</w:t>
            </w:r>
            <w:r>
              <w:rPr>
                <w:b/>
              </w:rPr>
              <w:t xml:space="preserve"> </w:t>
            </w:r>
            <w:r w:rsidR="00DC56F1">
              <w:rPr>
                <w:b/>
              </w:rPr>
              <w:t>kris information</w:t>
            </w:r>
            <w:r>
              <w:rPr>
                <w:b/>
              </w:rPr>
              <w:t>s pärm</w:t>
            </w:r>
            <w:r w:rsidR="00E16F31">
              <w:rPr>
                <w:b/>
              </w:rPr>
              <w:t>, HLR utbildning</w:t>
            </w:r>
            <w:r w:rsidR="00A47E8B">
              <w:rPr>
                <w:b/>
              </w:rPr>
              <w:t>, mm</w:t>
            </w:r>
          </w:p>
          <w:p w:rsidR="00A47E8B" w:rsidRDefault="00A47E8B" w:rsidP="00DC56F1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A47E8B" w:rsidP="00A53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</w:t>
            </w:r>
            <w:r w:rsidR="00DC56F1" w:rsidRPr="00162831">
              <w:rPr>
                <w:b/>
                <w:sz w:val="28"/>
                <w:szCs w:val="28"/>
              </w:rPr>
              <w:t xml:space="preserve"> personal utbildning för arbetet</w:t>
            </w:r>
            <w:r>
              <w:rPr>
                <w:b/>
                <w:sz w:val="28"/>
                <w:szCs w:val="28"/>
              </w:rPr>
              <w:t xml:space="preserve"> på kaj</w:t>
            </w:r>
          </w:p>
          <w:p w:rsidR="001412DF" w:rsidRDefault="00A47E8B" w:rsidP="00906F99">
            <w:pPr>
              <w:rPr>
                <w:b/>
              </w:rPr>
            </w:pPr>
            <w:r>
              <w:rPr>
                <w:b/>
              </w:rPr>
              <w:t>O</w:t>
            </w:r>
            <w:r w:rsidR="00DC56F1">
              <w:rPr>
                <w:b/>
              </w:rPr>
              <w:t>m o</w:t>
            </w:r>
            <w:r>
              <w:rPr>
                <w:b/>
              </w:rPr>
              <w:t xml:space="preserve">erfaren </w:t>
            </w:r>
            <w:r w:rsidR="00DC56F1">
              <w:rPr>
                <w:b/>
              </w:rPr>
              <w:t>personal används</w:t>
            </w:r>
            <w:r w:rsidR="00906F99">
              <w:rPr>
                <w:b/>
              </w:rPr>
              <w:t xml:space="preserve"> skall de arbeta jämsides med erfaren personal</w:t>
            </w:r>
            <w:r w:rsidR="00C36C2A">
              <w:rPr>
                <w:b/>
              </w:rPr>
              <w:t>, körtillstånd, lastkopplare, s</w:t>
            </w:r>
            <w:r>
              <w:rPr>
                <w:b/>
              </w:rPr>
              <w:t>amt tagit del av skriftlig arbetsinstruktion, mm</w:t>
            </w:r>
          </w:p>
          <w:p w:rsidR="00A47E8B" w:rsidRDefault="00A47E8B" w:rsidP="00906F9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DC56F1" w:rsidTr="00A47E8B">
        <w:tc>
          <w:tcPr>
            <w:tcW w:w="7197" w:type="dxa"/>
          </w:tcPr>
          <w:p w:rsidR="00A53E49" w:rsidRPr="00162831" w:rsidRDefault="00412D6F" w:rsidP="00A53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Arbestinstruktion</w:t>
            </w:r>
          </w:p>
          <w:p w:rsidR="00B668DE" w:rsidRDefault="00412D6F" w:rsidP="00A47E8B">
            <w:pPr>
              <w:rPr>
                <w:b/>
              </w:rPr>
            </w:pPr>
            <w:r>
              <w:rPr>
                <w:b/>
              </w:rPr>
              <w:t>Har personal tagit del av och förstått den skriftliga arbetsinstruktionen. Fartygsarbete räknas som farligt arbete</w:t>
            </w:r>
          </w:p>
          <w:p w:rsidR="00A47E8B" w:rsidRDefault="00A47E8B" w:rsidP="00A47E8B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A53E49" w:rsidRDefault="00A53E49" w:rsidP="00A53E49">
            <w:pPr>
              <w:rPr>
                <w:b/>
              </w:rPr>
            </w:pPr>
          </w:p>
        </w:tc>
        <w:tc>
          <w:tcPr>
            <w:tcW w:w="2610" w:type="dxa"/>
          </w:tcPr>
          <w:p w:rsidR="00A53E49" w:rsidRDefault="00A53E49" w:rsidP="00A53E49">
            <w:pPr>
              <w:rPr>
                <w:b/>
              </w:rPr>
            </w:pPr>
          </w:p>
        </w:tc>
      </w:tr>
      <w:tr w:rsidR="00412D6F" w:rsidTr="006D6B41">
        <w:tc>
          <w:tcPr>
            <w:tcW w:w="7197" w:type="dxa"/>
          </w:tcPr>
          <w:p w:rsidR="00412D6F" w:rsidRPr="00162831" w:rsidRDefault="00412D6F" w:rsidP="00412D6F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Övriga observationer</w:t>
            </w:r>
          </w:p>
          <w:p w:rsidR="00412D6F" w:rsidRDefault="00C36C2A" w:rsidP="00412D6F">
            <w:pPr>
              <w:rPr>
                <w:b/>
              </w:rPr>
            </w:pPr>
            <w:r>
              <w:rPr>
                <w:b/>
              </w:rPr>
              <w:t>G</w:t>
            </w:r>
            <w:r w:rsidR="00412D6F">
              <w:rPr>
                <w:b/>
              </w:rPr>
              <w:t>odsslag, mätningar vid syreförbrukande gods</w:t>
            </w:r>
            <w:r w:rsidR="00E828C5">
              <w:rPr>
                <w:b/>
              </w:rPr>
              <w:t>s</w:t>
            </w:r>
            <w:r w:rsidR="00412D6F">
              <w:rPr>
                <w:b/>
              </w:rPr>
              <w:t>lag, gå till rubrik god</w:t>
            </w:r>
            <w:r w:rsidR="00E828C5">
              <w:rPr>
                <w:b/>
              </w:rPr>
              <w:t>s</w:t>
            </w:r>
            <w:r w:rsidR="00412D6F">
              <w:rPr>
                <w:b/>
              </w:rPr>
              <w:t>slag, mm</w:t>
            </w:r>
          </w:p>
          <w:p w:rsidR="00412D6F" w:rsidRDefault="00412D6F" w:rsidP="00412D6F">
            <w:pPr>
              <w:rPr>
                <w:b/>
              </w:rPr>
            </w:pPr>
          </w:p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2610" w:type="dxa"/>
          </w:tcPr>
          <w:p w:rsidR="00412D6F" w:rsidRDefault="00412D6F" w:rsidP="006D6B41">
            <w:pPr>
              <w:rPr>
                <w:b/>
              </w:rPr>
            </w:pPr>
          </w:p>
        </w:tc>
      </w:tr>
      <w:tr w:rsidR="00412D6F" w:rsidTr="006D6B41">
        <w:tc>
          <w:tcPr>
            <w:tcW w:w="7197" w:type="dxa"/>
          </w:tcPr>
          <w:p w:rsidR="00412D6F" w:rsidRDefault="00412D6F" w:rsidP="006D6B41">
            <w:pPr>
              <w:rPr>
                <w:b/>
              </w:rPr>
            </w:pPr>
          </w:p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412D6F" w:rsidRDefault="00412D6F" w:rsidP="006D6B41">
            <w:pPr>
              <w:rPr>
                <w:b/>
              </w:rPr>
            </w:pPr>
          </w:p>
        </w:tc>
        <w:tc>
          <w:tcPr>
            <w:tcW w:w="2610" w:type="dxa"/>
          </w:tcPr>
          <w:p w:rsidR="00412D6F" w:rsidRDefault="00412D6F" w:rsidP="006D6B41">
            <w:pPr>
              <w:rPr>
                <w:b/>
              </w:rPr>
            </w:pPr>
          </w:p>
        </w:tc>
      </w:tr>
    </w:tbl>
    <w:p w:rsidR="00412D6F" w:rsidRDefault="00412D6F" w:rsidP="00412D6F">
      <w:pPr>
        <w:rPr>
          <w:b/>
        </w:rPr>
      </w:pPr>
    </w:p>
    <w:p w:rsidR="00A53E49" w:rsidRDefault="00A53E49" w:rsidP="00A53E49">
      <w:pPr>
        <w:rPr>
          <w:b/>
        </w:rPr>
      </w:pPr>
    </w:p>
    <w:p w:rsidR="00412D6F" w:rsidRDefault="00412D6F" w:rsidP="00A53E49">
      <w:pPr>
        <w:rPr>
          <w:b/>
        </w:rPr>
      </w:pPr>
    </w:p>
    <w:p w:rsidR="00412D6F" w:rsidRDefault="00412D6F" w:rsidP="00A53E49">
      <w:pPr>
        <w:rPr>
          <w:b/>
        </w:rPr>
      </w:pPr>
    </w:p>
    <w:tbl>
      <w:tblPr>
        <w:tblStyle w:val="Tabellrutnt"/>
        <w:tblW w:w="10916" w:type="dxa"/>
        <w:tblInd w:w="-743" w:type="dxa"/>
        <w:tblLook w:val="04A0" w:firstRow="1" w:lastRow="0" w:firstColumn="1" w:lastColumn="0" w:noHBand="0" w:noVBand="1"/>
      </w:tblPr>
      <w:tblGrid>
        <w:gridCol w:w="7715"/>
        <w:gridCol w:w="479"/>
        <w:gridCol w:w="630"/>
        <w:gridCol w:w="2092"/>
      </w:tblGrid>
      <w:tr w:rsidR="00D66F42" w:rsidTr="00753475">
        <w:tc>
          <w:tcPr>
            <w:tcW w:w="7715" w:type="dxa"/>
          </w:tcPr>
          <w:p w:rsidR="00906F99" w:rsidRPr="00162831" w:rsidRDefault="00906F9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FARTYG</w:t>
            </w:r>
          </w:p>
        </w:tc>
        <w:tc>
          <w:tcPr>
            <w:tcW w:w="0" w:type="auto"/>
          </w:tcPr>
          <w:p w:rsidR="00906F99" w:rsidRPr="00162831" w:rsidRDefault="00906F9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0" w:type="auto"/>
          </w:tcPr>
          <w:p w:rsidR="00906F99" w:rsidRPr="00162831" w:rsidRDefault="00906F9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2092" w:type="dxa"/>
          </w:tcPr>
          <w:p w:rsidR="00906F99" w:rsidRPr="00162831" w:rsidRDefault="00906F9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ÅTGÄRD</w:t>
            </w:r>
          </w:p>
        </w:tc>
      </w:tr>
      <w:tr w:rsidR="00D66F42" w:rsidTr="00753475">
        <w:tc>
          <w:tcPr>
            <w:tcW w:w="7715" w:type="dxa"/>
          </w:tcPr>
          <w:p w:rsidR="00906F99" w:rsidRPr="00162831" w:rsidRDefault="00906F99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Är landgången</w:t>
            </w:r>
            <w:r w:rsidR="007255EB">
              <w:rPr>
                <w:b/>
                <w:sz w:val="28"/>
                <w:szCs w:val="28"/>
              </w:rPr>
              <w:t>/</w:t>
            </w:r>
            <w:r w:rsidR="00431B6F">
              <w:rPr>
                <w:b/>
                <w:sz w:val="28"/>
                <w:szCs w:val="28"/>
              </w:rPr>
              <w:t xml:space="preserve">ramp </w:t>
            </w:r>
            <w:r w:rsidR="00431B6F" w:rsidRPr="00162831">
              <w:rPr>
                <w:b/>
                <w:sz w:val="28"/>
                <w:szCs w:val="28"/>
              </w:rPr>
              <w:t>tillfredställande</w:t>
            </w:r>
            <w:r w:rsidRPr="00162831">
              <w:rPr>
                <w:b/>
                <w:sz w:val="28"/>
                <w:szCs w:val="28"/>
              </w:rPr>
              <w:t xml:space="preserve"> </w:t>
            </w:r>
          </w:p>
          <w:p w:rsidR="00906F99" w:rsidRDefault="00A47E8B" w:rsidP="00B668DE">
            <w:pPr>
              <w:rPr>
                <w:b/>
              </w:rPr>
            </w:pPr>
            <w:r>
              <w:rPr>
                <w:b/>
              </w:rPr>
              <w:t xml:space="preserve">Landgång/fallrep </w:t>
            </w:r>
            <w:r w:rsidR="00E66282">
              <w:rPr>
                <w:b/>
              </w:rPr>
              <w:t>s</w:t>
            </w:r>
            <w:r w:rsidR="00906F99">
              <w:rPr>
                <w:b/>
              </w:rPr>
              <w:t>kall vara</w:t>
            </w:r>
            <w:r w:rsidR="00B668DE">
              <w:rPr>
                <w:b/>
              </w:rPr>
              <w:t xml:space="preserve"> </w:t>
            </w:r>
            <w:r w:rsidR="00906F99">
              <w:rPr>
                <w:b/>
              </w:rPr>
              <w:t xml:space="preserve">utrustad med skyddsnät och </w:t>
            </w:r>
            <w:r w:rsidR="00B668DE">
              <w:rPr>
                <w:b/>
              </w:rPr>
              <w:t>får ej vara onormal</w:t>
            </w:r>
            <w:r>
              <w:rPr>
                <w:b/>
              </w:rPr>
              <w:t xml:space="preserve"> vinkel. Ramp separerad för </w:t>
            </w:r>
            <w:r w:rsidR="00946EA3">
              <w:rPr>
                <w:b/>
              </w:rPr>
              <w:t>gående, rätt</w:t>
            </w:r>
            <w:r>
              <w:rPr>
                <w:b/>
              </w:rPr>
              <w:t xml:space="preserve"> skyltning</w:t>
            </w:r>
            <w:r w:rsidR="00946EA3">
              <w:rPr>
                <w:b/>
              </w:rPr>
              <w:t>, mm</w:t>
            </w:r>
          </w:p>
          <w:p w:rsidR="001412DF" w:rsidRDefault="001412DF" w:rsidP="00B668DE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906F99" w:rsidRPr="00162831" w:rsidRDefault="00B668DE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 xml:space="preserve">Har ”port to </w:t>
            </w:r>
            <w:proofErr w:type="spellStart"/>
            <w:r w:rsidRPr="00162831">
              <w:rPr>
                <w:b/>
                <w:sz w:val="28"/>
                <w:szCs w:val="28"/>
              </w:rPr>
              <w:t>ship</w:t>
            </w:r>
            <w:proofErr w:type="spellEnd"/>
            <w:r w:rsidRPr="00162831">
              <w:rPr>
                <w:b/>
                <w:sz w:val="28"/>
                <w:szCs w:val="28"/>
              </w:rPr>
              <w:t xml:space="preserve">” lämnats till befälhavare eller </w:t>
            </w:r>
            <w:r w:rsidR="00D66F42" w:rsidRPr="00162831">
              <w:rPr>
                <w:b/>
                <w:sz w:val="28"/>
                <w:szCs w:val="28"/>
              </w:rPr>
              <w:t>motsvarande</w:t>
            </w:r>
          </w:p>
          <w:p w:rsidR="001F67F2" w:rsidRDefault="00E828C5" w:rsidP="00A53E49">
            <w:pPr>
              <w:rPr>
                <w:b/>
              </w:rPr>
            </w:pPr>
            <w:r>
              <w:rPr>
                <w:b/>
              </w:rPr>
              <w:t>K</w:t>
            </w:r>
            <w:r w:rsidR="00B668DE">
              <w:rPr>
                <w:b/>
              </w:rPr>
              <w:t>ontrollera att befälhavare eller motsvarande förstår innehållet</w:t>
            </w:r>
            <w:r>
              <w:rPr>
                <w:b/>
              </w:rPr>
              <w:t>.</w:t>
            </w:r>
          </w:p>
          <w:p w:rsidR="00946EA3" w:rsidRDefault="00946EA3" w:rsidP="00946EA3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906F99" w:rsidRPr="00162831" w:rsidRDefault="00B668DE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Är den allmänna ordningen tillfredställande på däck</w:t>
            </w:r>
            <w:r w:rsidR="007255EB">
              <w:rPr>
                <w:b/>
                <w:sz w:val="28"/>
                <w:szCs w:val="28"/>
              </w:rPr>
              <w:t>/ramp</w:t>
            </w:r>
            <w:r w:rsidRPr="00162831">
              <w:rPr>
                <w:b/>
                <w:sz w:val="28"/>
                <w:szCs w:val="28"/>
              </w:rPr>
              <w:t xml:space="preserve"> och i lastrum</w:t>
            </w:r>
            <w:r w:rsidR="00386033" w:rsidRPr="00162831">
              <w:rPr>
                <w:b/>
                <w:sz w:val="28"/>
                <w:szCs w:val="28"/>
              </w:rPr>
              <w:t>.</w:t>
            </w:r>
          </w:p>
          <w:p w:rsidR="00386033" w:rsidRDefault="00386033" w:rsidP="00A53E49">
            <w:pPr>
              <w:rPr>
                <w:b/>
              </w:rPr>
            </w:pPr>
            <w:r>
              <w:rPr>
                <w:b/>
              </w:rPr>
              <w:t xml:space="preserve">Belysning skall vara </w:t>
            </w:r>
            <w:r w:rsidR="00E828C5">
              <w:rPr>
                <w:b/>
              </w:rPr>
              <w:t>tillfredsställande,</w:t>
            </w:r>
            <w:r>
              <w:rPr>
                <w:b/>
              </w:rPr>
              <w:t xml:space="preserve"> det skall inte finnas risk för att </w:t>
            </w:r>
          </w:p>
          <w:p w:rsidR="00386033" w:rsidRDefault="000B5156" w:rsidP="00A53E49">
            <w:pPr>
              <w:rPr>
                <w:b/>
              </w:rPr>
            </w:pPr>
            <w:r>
              <w:rPr>
                <w:b/>
              </w:rPr>
              <w:t>p</w:t>
            </w:r>
            <w:r w:rsidR="00386033">
              <w:rPr>
                <w:b/>
              </w:rPr>
              <w:t xml:space="preserve">ersonal </w:t>
            </w:r>
            <w:r w:rsidR="00946EA3">
              <w:rPr>
                <w:b/>
              </w:rPr>
              <w:t>kan skada sig</w:t>
            </w:r>
            <w:r w:rsidR="00386033">
              <w:rPr>
                <w:b/>
              </w:rPr>
              <w:t xml:space="preserve"> på liggande material</w:t>
            </w:r>
            <w:r w:rsidR="00EF205E">
              <w:rPr>
                <w:b/>
              </w:rPr>
              <w:t xml:space="preserve">, </w:t>
            </w:r>
            <w:r w:rsidR="000B3FAF">
              <w:rPr>
                <w:b/>
              </w:rPr>
              <w:t xml:space="preserve">luckor säkrade mm. </w:t>
            </w:r>
            <w:r w:rsidR="00946EA3">
              <w:rPr>
                <w:b/>
              </w:rPr>
              <w:t>Vintertid, halkrisk,</w:t>
            </w:r>
            <w:r w:rsidR="00EF205E">
              <w:rPr>
                <w:b/>
              </w:rPr>
              <w:t xml:space="preserve"> skottas</w:t>
            </w:r>
            <w:r w:rsidR="001412DF">
              <w:rPr>
                <w:b/>
              </w:rPr>
              <w:t>/</w:t>
            </w:r>
            <w:r w:rsidR="00946EA3">
              <w:rPr>
                <w:b/>
              </w:rPr>
              <w:t xml:space="preserve"> </w:t>
            </w:r>
            <w:r w:rsidR="001412DF">
              <w:rPr>
                <w:b/>
              </w:rPr>
              <w:t>halkbekämpas</w:t>
            </w:r>
            <w:r w:rsidR="00946EA3">
              <w:rPr>
                <w:b/>
              </w:rPr>
              <w:t>, is på luckor, mm</w:t>
            </w:r>
          </w:p>
          <w:p w:rsidR="00B668DE" w:rsidRDefault="00B668DE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B668DE" w:rsidRPr="00162831" w:rsidRDefault="00B668DE" w:rsidP="00B668DE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Personlig skyddsutrustning</w:t>
            </w:r>
          </w:p>
          <w:p w:rsidR="00E16F31" w:rsidRDefault="001412DF" w:rsidP="00A53E49">
            <w:pPr>
              <w:rPr>
                <w:b/>
              </w:rPr>
            </w:pPr>
            <w:r>
              <w:rPr>
                <w:b/>
              </w:rPr>
              <w:t>H</w:t>
            </w:r>
            <w:r w:rsidR="00B668DE">
              <w:rPr>
                <w:b/>
              </w:rPr>
              <w:t>ar samtliga på fartyget hjälm, skyddskor och varselkläder</w:t>
            </w:r>
            <w:r w:rsidR="00946EA3">
              <w:rPr>
                <w:b/>
              </w:rPr>
              <w:t xml:space="preserve"> samt aktuellskyddutrustning för det varuslag som skall lossas/lastas</w:t>
            </w:r>
          </w:p>
          <w:p w:rsidR="001412DF" w:rsidRDefault="001412DF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906F99" w:rsidRPr="00162831" w:rsidRDefault="00386033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Tillträde till däck</w:t>
            </w:r>
            <w:r w:rsidR="007255EB">
              <w:rPr>
                <w:b/>
                <w:sz w:val="28"/>
                <w:szCs w:val="28"/>
              </w:rPr>
              <w:t>/ramp</w:t>
            </w:r>
            <w:r w:rsidRPr="00162831">
              <w:rPr>
                <w:b/>
                <w:sz w:val="28"/>
                <w:szCs w:val="28"/>
              </w:rPr>
              <w:t xml:space="preserve"> och lastrum</w:t>
            </w:r>
          </w:p>
          <w:p w:rsidR="00946EA3" w:rsidRDefault="00386033" w:rsidP="00386033">
            <w:pPr>
              <w:rPr>
                <w:b/>
              </w:rPr>
            </w:pPr>
            <w:r>
              <w:rPr>
                <w:b/>
              </w:rPr>
              <w:t xml:space="preserve">Hur ser </w:t>
            </w:r>
            <w:r w:rsidR="00946EA3">
              <w:rPr>
                <w:b/>
              </w:rPr>
              <w:t>lejdare</w:t>
            </w:r>
            <w:r>
              <w:rPr>
                <w:b/>
              </w:rPr>
              <w:t xml:space="preserve"> till lastrum och däck ut</w:t>
            </w:r>
            <w:r w:rsidR="001412DF">
              <w:rPr>
                <w:b/>
              </w:rPr>
              <w:t>?</w:t>
            </w:r>
            <w:r>
              <w:rPr>
                <w:b/>
              </w:rPr>
              <w:t xml:space="preserve"> finns det fallrisk</w:t>
            </w:r>
            <w:r w:rsidR="001412DF">
              <w:rPr>
                <w:b/>
              </w:rPr>
              <w:t>?</w:t>
            </w:r>
            <w:r w:rsidR="000B5156">
              <w:rPr>
                <w:b/>
              </w:rPr>
              <w:t xml:space="preserve"> skall person</w:t>
            </w:r>
            <w:r>
              <w:rPr>
                <w:b/>
              </w:rPr>
              <w:t>korg användas</w:t>
            </w:r>
            <w:r w:rsidR="001412DF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  <w:r w:rsidR="00644700">
              <w:rPr>
                <w:b/>
              </w:rPr>
              <w:t>Personlig fallskyddsutrust</w:t>
            </w:r>
            <w:r w:rsidR="00152997">
              <w:rPr>
                <w:b/>
              </w:rPr>
              <w:t>ning</w:t>
            </w:r>
            <w:r w:rsidR="000B5156">
              <w:rPr>
                <w:b/>
              </w:rPr>
              <w:t>? H</w:t>
            </w:r>
            <w:r w:rsidR="00946EA3">
              <w:rPr>
                <w:b/>
              </w:rPr>
              <w:t>ar signalman rätt förutsättningar för sitt uppdrag</w:t>
            </w:r>
            <w:r w:rsidR="000B5156">
              <w:rPr>
                <w:b/>
              </w:rPr>
              <w:t>,</w:t>
            </w:r>
            <w:r w:rsidR="00946EA3">
              <w:rPr>
                <w:b/>
              </w:rPr>
              <w:t xml:space="preserve"> utrustning, instruktion</w:t>
            </w:r>
            <w:r w:rsidR="008939EE">
              <w:rPr>
                <w:b/>
              </w:rPr>
              <w:t xml:space="preserve"> </w:t>
            </w:r>
          </w:p>
          <w:p w:rsidR="001412DF" w:rsidRDefault="001412DF" w:rsidP="00386033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906F99" w:rsidRPr="00162831" w:rsidRDefault="007255EB" w:rsidP="00A53E4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Signalman/trafikvakts</w:t>
            </w:r>
            <w:r w:rsidR="00386033" w:rsidRPr="00162831">
              <w:rPr>
                <w:b/>
                <w:sz w:val="28"/>
                <w:szCs w:val="28"/>
              </w:rPr>
              <w:t xml:space="preserve"> placering</w:t>
            </w:r>
          </w:p>
          <w:p w:rsidR="00E16F31" w:rsidRDefault="00386033" w:rsidP="00946EA3">
            <w:pPr>
              <w:rPr>
                <w:b/>
              </w:rPr>
            </w:pPr>
            <w:r>
              <w:rPr>
                <w:b/>
              </w:rPr>
              <w:t>Vart skall signalman</w:t>
            </w:r>
            <w:r w:rsidR="007255EB">
              <w:rPr>
                <w:b/>
              </w:rPr>
              <w:t>/trafikvakt</w:t>
            </w:r>
            <w:r>
              <w:rPr>
                <w:b/>
              </w:rPr>
              <w:t xml:space="preserve"> placera sig så att han/hon har uppsikt över kranens</w:t>
            </w:r>
            <w:r w:rsidR="00431B6F">
              <w:rPr>
                <w:b/>
              </w:rPr>
              <w:t xml:space="preserve"> a</w:t>
            </w:r>
            <w:r>
              <w:rPr>
                <w:b/>
              </w:rPr>
              <w:t>rbetsområde</w:t>
            </w:r>
            <w:r w:rsidR="00431B6F">
              <w:rPr>
                <w:b/>
              </w:rPr>
              <w:t xml:space="preserve"> eller ramp</w:t>
            </w:r>
            <w:r w:rsidR="001412DF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="001412DF">
              <w:rPr>
                <w:b/>
              </w:rPr>
              <w:t>Ä</w:t>
            </w:r>
            <w:r>
              <w:rPr>
                <w:b/>
              </w:rPr>
              <w:t xml:space="preserve">r personen utbildad av </w:t>
            </w:r>
            <w:r w:rsidR="00946EA3">
              <w:rPr>
                <w:b/>
              </w:rPr>
              <w:t>HSS</w:t>
            </w:r>
            <w:r>
              <w:rPr>
                <w:b/>
              </w:rPr>
              <w:t xml:space="preserve"> och har förstått innebörden av signalman</w:t>
            </w:r>
            <w:r w:rsidR="00431B6F">
              <w:rPr>
                <w:b/>
              </w:rPr>
              <w:t>/trafikvaktens</w:t>
            </w:r>
            <w:r w:rsidR="00D66F42">
              <w:rPr>
                <w:b/>
              </w:rPr>
              <w:t xml:space="preserve"> uppgift</w:t>
            </w:r>
            <w:r w:rsidR="00E16F31">
              <w:rPr>
                <w:b/>
              </w:rPr>
              <w:t>. Har signalmannen</w:t>
            </w:r>
            <w:r w:rsidR="00431B6F">
              <w:rPr>
                <w:b/>
              </w:rPr>
              <w:t>/trafikvakten</w:t>
            </w:r>
            <w:r w:rsidR="00E16F31">
              <w:rPr>
                <w:b/>
              </w:rPr>
              <w:t xml:space="preserve"> avvikande klädsel så att han</w:t>
            </w:r>
            <w:r w:rsidR="00431B6F">
              <w:rPr>
                <w:b/>
              </w:rPr>
              <w:t>/hon</w:t>
            </w:r>
            <w:r w:rsidR="00E16F31">
              <w:rPr>
                <w:b/>
              </w:rPr>
              <w:t xml:space="preserve"> lätt känns igen.</w:t>
            </w:r>
            <w:r w:rsidR="00412D6F">
              <w:rPr>
                <w:b/>
              </w:rPr>
              <w:t xml:space="preserve"> Radiosamband, fallskyddsutrustning</w:t>
            </w:r>
          </w:p>
          <w:p w:rsidR="00946EA3" w:rsidRDefault="00946EA3" w:rsidP="00946EA3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D66F42" w:rsidTr="00753475">
        <w:tc>
          <w:tcPr>
            <w:tcW w:w="7715" w:type="dxa"/>
          </w:tcPr>
          <w:p w:rsidR="00906F99" w:rsidRPr="00162831" w:rsidRDefault="00386033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 xml:space="preserve">Behövs signalman </w:t>
            </w:r>
          </w:p>
          <w:p w:rsidR="001F67F2" w:rsidRPr="000B5156" w:rsidRDefault="001412DF" w:rsidP="00A53E49">
            <w:pPr>
              <w:rPr>
                <w:b/>
              </w:rPr>
            </w:pPr>
            <w:r>
              <w:rPr>
                <w:b/>
              </w:rPr>
              <w:t>S</w:t>
            </w:r>
            <w:r w:rsidR="003A2928">
              <w:rPr>
                <w:b/>
              </w:rPr>
              <w:t>ig</w:t>
            </w:r>
            <w:r w:rsidR="006638C7">
              <w:rPr>
                <w:b/>
              </w:rPr>
              <w:t>nalman skall tillsättas om</w:t>
            </w:r>
            <w:r w:rsidR="003A2928">
              <w:rPr>
                <w:b/>
              </w:rPr>
              <w:t xml:space="preserve"> p</w:t>
            </w:r>
            <w:r w:rsidR="006638C7">
              <w:rPr>
                <w:b/>
              </w:rPr>
              <w:t>ersoner vistas i/</w:t>
            </w:r>
            <w:r w:rsidR="003A2928">
              <w:rPr>
                <w:b/>
              </w:rPr>
              <w:t>på</w:t>
            </w:r>
            <w:r w:rsidR="006638C7">
              <w:rPr>
                <w:b/>
              </w:rPr>
              <w:t xml:space="preserve"> kaj/ lastrum. Om ingen person vistas i/på </w:t>
            </w:r>
            <w:r w:rsidR="003A2928">
              <w:rPr>
                <w:b/>
              </w:rPr>
              <w:t>kaj/ lastrum</w:t>
            </w:r>
            <w:r w:rsidR="000B3FAF">
              <w:rPr>
                <w:b/>
              </w:rPr>
              <w:t>.</w:t>
            </w:r>
            <w:r w:rsidR="003A2928">
              <w:rPr>
                <w:b/>
              </w:rPr>
              <w:t xml:space="preserve"> </w:t>
            </w:r>
            <w:r w:rsidR="00F070D1" w:rsidRPr="000B5156">
              <w:rPr>
                <w:b/>
              </w:rPr>
              <w:t>S</w:t>
            </w:r>
            <w:r w:rsidR="00386033" w:rsidRPr="000B5156">
              <w:rPr>
                <w:b/>
              </w:rPr>
              <w:t xml:space="preserve">e </w:t>
            </w:r>
            <w:r w:rsidR="00D66F42" w:rsidRPr="000B5156">
              <w:rPr>
                <w:b/>
              </w:rPr>
              <w:t>lossning/ lastning utan signalman</w:t>
            </w:r>
          </w:p>
          <w:p w:rsidR="001412DF" w:rsidRDefault="001412DF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0" w:type="auto"/>
          </w:tcPr>
          <w:p w:rsidR="00906F99" w:rsidRDefault="00906F99" w:rsidP="00A53E49">
            <w:pPr>
              <w:rPr>
                <w:b/>
              </w:rPr>
            </w:pPr>
          </w:p>
        </w:tc>
        <w:tc>
          <w:tcPr>
            <w:tcW w:w="2092" w:type="dxa"/>
          </w:tcPr>
          <w:p w:rsidR="00906F99" w:rsidRDefault="00906F99" w:rsidP="00A53E49">
            <w:pPr>
              <w:rPr>
                <w:b/>
              </w:rPr>
            </w:pPr>
          </w:p>
        </w:tc>
      </w:tr>
      <w:tr w:rsidR="00744819" w:rsidTr="006D6B41">
        <w:tc>
          <w:tcPr>
            <w:tcW w:w="7715" w:type="dxa"/>
          </w:tcPr>
          <w:p w:rsidR="00744819" w:rsidRPr="00162831" w:rsidRDefault="00744819" w:rsidP="006D6B4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Riskbedömning</w:t>
            </w:r>
          </w:p>
          <w:p w:rsidR="00744819" w:rsidRDefault="00744819" w:rsidP="006D6B41">
            <w:pPr>
              <w:rPr>
                <w:b/>
              </w:rPr>
            </w:pPr>
            <w:r>
              <w:rPr>
                <w:b/>
              </w:rPr>
              <w:t>Samtliga moment under en lastnings/lossning operation skall riskbedömas och den skall vara skriftligen dokumenterad. Exv. last/ lossnings metoder, lastförskjutning, förändrat lastningsätt, lyftutrustning, mm</w:t>
            </w:r>
          </w:p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2092" w:type="dxa"/>
          </w:tcPr>
          <w:p w:rsidR="00744819" w:rsidRDefault="00744819" w:rsidP="006D6B41">
            <w:pPr>
              <w:rPr>
                <w:b/>
              </w:rPr>
            </w:pPr>
          </w:p>
        </w:tc>
      </w:tr>
      <w:tr w:rsidR="00744819" w:rsidTr="006D6B41">
        <w:tc>
          <w:tcPr>
            <w:tcW w:w="7715" w:type="dxa"/>
          </w:tcPr>
          <w:p w:rsidR="00744819" w:rsidRPr="00C82F24" w:rsidRDefault="00C82F24" w:rsidP="006D6B41">
            <w:pPr>
              <w:rPr>
                <w:b/>
                <w:sz w:val="28"/>
                <w:szCs w:val="28"/>
              </w:rPr>
            </w:pPr>
            <w:r w:rsidRPr="00C82F24">
              <w:rPr>
                <w:b/>
                <w:sz w:val="28"/>
                <w:szCs w:val="28"/>
              </w:rPr>
              <w:t>Övriga observationer</w:t>
            </w:r>
          </w:p>
          <w:p w:rsidR="00C82F24" w:rsidRDefault="00C82F24" w:rsidP="006D6B41">
            <w:pPr>
              <w:rPr>
                <w:b/>
              </w:rPr>
            </w:pPr>
            <w:r>
              <w:rPr>
                <w:b/>
              </w:rPr>
              <w:t>Är något på fartyget trasigt eller på annat sätt kan påverka lastning/lossning.</w:t>
            </w:r>
          </w:p>
          <w:p w:rsidR="00744819" w:rsidRDefault="00744819" w:rsidP="006D6B41">
            <w:pPr>
              <w:rPr>
                <w:b/>
              </w:rPr>
            </w:pPr>
          </w:p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0" w:type="auto"/>
          </w:tcPr>
          <w:p w:rsidR="00744819" w:rsidRDefault="00744819" w:rsidP="006D6B41">
            <w:pPr>
              <w:rPr>
                <w:b/>
              </w:rPr>
            </w:pPr>
          </w:p>
        </w:tc>
        <w:tc>
          <w:tcPr>
            <w:tcW w:w="2092" w:type="dxa"/>
          </w:tcPr>
          <w:p w:rsidR="00744819" w:rsidRDefault="00744819" w:rsidP="006D6B41">
            <w:pPr>
              <w:rPr>
                <w:b/>
              </w:rPr>
            </w:pPr>
          </w:p>
        </w:tc>
      </w:tr>
    </w:tbl>
    <w:p w:rsidR="00906F99" w:rsidRDefault="00906F99" w:rsidP="00A53E49">
      <w:pPr>
        <w:rPr>
          <w:b/>
        </w:rPr>
      </w:pPr>
    </w:p>
    <w:p w:rsidR="00744819" w:rsidRDefault="00744819" w:rsidP="000320FF">
      <w:pPr>
        <w:jc w:val="center"/>
        <w:rPr>
          <w:b/>
          <w:sz w:val="28"/>
          <w:szCs w:val="28"/>
        </w:rPr>
      </w:pPr>
    </w:p>
    <w:p w:rsidR="000320FF" w:rsidRDefault="000320FF" w:rsidP="000320FF">
      <w:pPr>
        <w:jc w:val="center"/>
        <w:rPr>
          <w:b/>
          <w:sz w:val="28"/>
          <w:szCs w:val="28"/>
        </w:rPr>
      </w:pPr>
      <w:r w:rsidRPr="000320FF">
        <w:rPr>
          <w:b/>
          <w:sz w:val="28"/>
          <w:szCs w:val="28"/>
        </w:rPr>
        <w:lastRenderedPageBreak/>
        <w:t>Lossning/lastning utan signalman</w:t>
      </w:r>
    </w:p>
    <w:p w:rsidR="00386033" w:rsidRDefault="00E16F31" w:rsidP="00A53E49">
      <w:pPr>
        <w:rPr>
          <w:b/>
        </w:rPr>
      </w:pPr>
      <w:r>
        <w:rPr>
          <w:b/>
        </w:rPr>
        <w:t>O</w:t>
      </w:r>
      <w:r w:rsidR="000320FF">
        <w:rPr>
          <w:b/>
        </w:rPr>
        <w:t xml:space="preserve">m man efter en riskbedömning med </w:t>
      </w:r>
      <w:r w:rsidR="001F67F2">
        <w:rPr>
          <w:b/>
        </w:rPr>
        <w:t xml:space="preserve">arbetsgivarerepresentant (AG) och </w:t>
      </w:r>
      <w:r w:rsidR="000320FF">
        <w:rPr>
          <w:b/>
        </w:rPr>
        <w:t xml:space="preserve">behörigt utsett skyddsombud </w:t>
      </w:r>
      <w:r w:rsidR="001F67F2">
        <w:rPr>
          <w:b/>
        </w:rPr>
        <w:t>(SO)</w:t>
      </w:r>
      <w:r w:rsidR="000B3FAF">
        <w:rPr>
          <w:b/>
        </w:rPr>
        <w:t xml:space="preserve"> och kranförare(föraransvar) </w:t>
      </w:r>
      <w:r w:rsidR="000320FF">
        <w:rPr>
          <w:b/>
        </w:rPr>
        <w:t xml:space="preserve">har kommit fram till att lossning/lastning kan ske utan signalman. Då skall </w:t>
      </w:r>
      <w:r w:rsidR="000B3FAF">
        <w:rPr>
          <w:b/>
        </w:rPr>
        <w:t>AG</w:t>
      </w:r>
      <w:r w:rsidR="000320FF">
        <w:rPr>
          <w:b/>
        </w:rPr>
        <w:t xml:space="preserve"> se till att en obruten avspärrning sätts upp som minst är 1,40 m hög samt att motsvarande avspärrning sker på tillträdeslederna till däck och lastrum på fartyget.</w:t>
      </w:r>
      <w:r>
        <w:rPr>
          <w:b/>
        </w:rPr>
        <w:t xml:space="preserve"> Samt att det skall vara tydliga regler till kranförare hur han/hon skall agera om obehöriga vistas i avspärrat område.</w:t>
      </w:r>
    </w:p>
    <w:tbl>
      <w:tblPr>
        <w:tblStyle w:val="Tabellrutnt"/>
        <w:tblW w:w="11058" w:type="dxa"/>
        <w:tblInd w:w="-885" w:type="dxa"/>
        <w:tblLook w:val="04A0" w:firstRow="1" w:lastRow="0" w:firstColumn="1" w:lastColumn="0" w:noHBand="0" w:noVBand="1"/>
      </w:tblPr>
      <w:tblGrid>
        <w:gridCol w:w="7823"/>
        <w:gridCol w:w="479"/>
        <w:gridCol w:w="630"/>
        <w:gridCol w:w="2126"/>
      </w:tblGrid>
      <w:tr w:rsidR="000320FF" w:rsidTr="00644700">
        <w:tc>
          <w:tcPr>
            <w:tcW w:w="7823" w:type="dxa"/>
          </w:tcPr>
          <w:p w:rsidR="000320FF" w:rsidRPr="00162831" w:rsidRDefault="00D66F42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 xml:space="preserve">LOSSNING/LASTNING </w:t>
            </w:r>
            <w:r w:rsidR="000320FF" w:rsidRPr="00162831">
              <w:rPr>
                <w:b/>
                <w:sz w:val="28"/>
                <w:szCs w:val="28"/>
              </w:rPr>
              <w:t>UTAN SIGNALMAN</w:t>
            </w:r>
          </w:p>
        </w:tc>
        <w:tc>
          <w:tcPr>
            <w:tcW w:w="479" w:type="dxa"/>
          </w:tcPr>
          <w:p w:rsidR="000320FF" w:rsidRPr="00162831" w:rsidRDefault="000320FF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630" w:type="dxa"/>
          </w:tcPr>
          <w:p w:rsidR="000320FF" w:rsidRPr="00162831" w:rsidRDefault="000320FF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2126" w:type="dxa"/>
          </w:tcPr>
          <w:p w:rsidR="000320FF" w:rsidRPr="00162831" w:rsidRDefault="000320FF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ÅTGÄRD</w:t>
            </w:r>
          </w:p>
        </w:tc>
      </w:tr>
      <w:tr w:rsidR="000320FF" w:rsidTr="00644700">
        <w:tc>
          <w:tcPr>
            <w:tcW w:w="7823" w:type="dxa"/>
          </w:tcPr>
          <w:p w:rsidR="000320FF" w:rsidRPr="00162831" w:rsidRDefault="000320FF" w:rsidP="00A53E49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 xml:space="preserve">Är avspärrningen obruten på kaj </w:t>
            </w:r>
          </w:p>
          <w:p w:rsidR="001412DF" w:rsidRDefault="000320FF" w:rsidP="001412DF">
            <w:pPr>
              <w:rPr>
                <w:b/>
              </w:rPr>
            </w:pPr>
            <w:r>
              <w:rPr>
                <w:b/>
              </w:rPr>
              <w:t xml:space="preserve">Avspärrningen skall vara svårforcerad och minst 1.40 m hög </w:t>
            </w:r>
            <w:r w:rsidR="001412DF">
              <w:rPr>
                <w:b/>
              </w:rPr>
              <w:t>samt att</w:t>
            </w:r>
            <w:r>
              <w:rPr>
                <w:b/>
              </w:rPr>
              <w:t xml:space="preserve"> </w:t>
            </w:r>
          </w:p>
          <w:p w:rsidR="000320FF" w:rsidRDefault="005F6937" w:rsidP="001412DF">
            <w:pPr>
              <w:rPr>
                <w:b/>
              </w:rPr>
            </w:pPr>
            <w:r>
              <w:rPr>
                <w:b/>
              </w:rPr>
              <w:t>varningsskyltar skall sättas upp</w:t>
            </w:r>
          </w:p>
          <w:p w:rsidR="006638C7" w:rsidRDefault="006638C7" w:rsidP="001412DF">
            <w:pPr>
              <w:rPr>
                <w:b/>
              </w:rPr>
            </w:pPr>
          </w:p>
          <w:p w:rsidR="001412DF" w:rsidRDefault="001412DF" w:rsidP="001412DF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0320FF" w:rsidRPr="00162831" w:rsidRDefault="000320FF" w:rsidP="000320FF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Är avspärrningen obruten på fartyg</w:t>
            </w:r>
          </w:p>
          <w:p w:rsidR="000320FF" w:rsidRDefault="00431B6F" w:rsidP="00431B6F">
            <w:pPr>
              <w:rPr>
                <w:b/>
              </w:rPr>
            </w:pPr>
            <w:r>
              <w:rPr>
                <w:b/>
              </w:rPr>
              <w:t xml:space="preserve">Avspärrningens uppgift är att förhindra att obehöriga kan komma in i kranens arbetsområde. </w:t>
            </w:r>
            <w:r w:rsidR="000320FF">
              <w:rPr>
                <w:b/>
              </w:rPr>
              <w:t xml:space="preserve">Avspärrningen skall vara svårforcerad och minst 1.40 m hög </w:t>
            </w:r>
            <w:r>
              <w:rPr>
                <w:b/>
              </w:rPr>
              <w:t>samt att</w:t>
            </w:r>
            <w:r w:rsidR="000320FF">
              <w:rPr>
                <w:b/>
              </w:rPr>
              <w:t xml:space="preserve"> </w:t>
            </w:r>
            <w:r w:rsidR="005F6937">
              <w:rPr>
                <w:b/>
              </w:rPr>
              <w:t>varningsskyltar skall sättas upp</w:t>
            </w:r>
          </w:p>
          <w:p w:rsidR="006638C7" w:rsidRDefault="006638C7" w:rsidP="00431B6F">
            <w:pPr>
              <w:rPr>
                <w:b/>
              </w:rPr>
            </w:pPr>
          </w:p>
          <w:p w:rsidR="001412DF" w:rsidRDefault="001412DF" w:rsidP="00431B6F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1F67F2" w:rsidRPr="00162831" w:rsidRDefault="005F6937" w:rsidP="001F67F2">
            <w:pPr>
              <w:rPr>
                <w:b/>
                <w:sz w:val="28"/>
                <w:szCs w:val="28"/>
              </w:rPr>
            </w:pPr>
            <w:r>
              <w:rPr>
                <w:b/>
              </w:rPr>
              <w:t xml:space="preserve"> </w:t>
            </w:r>
            <w:r w:rsidR="001F67F2" w:rsidRPr="00162831">
              <w:rPr>
                <w:b/>
                <w:sz w:val="28"/>
                <w:szCs w:val="28"/>
              </w:rPr>
              <w:t>Åtgärd om avspärrningen forceras</w:t>
            </w:r>
          </w:p>
          <w:p w:rsidR="000320FF" w:rsidRDefault="001F67F2" w:rsidP="001412DF">
            <w:pPr>
              <w:rPr>
                <w:b/>
              </w:rPr>
            </w:pPr>
            <w:r>
              <w:rPr>
                <w:b/>
              </w:rPr>
              <w:t xml:space="preserve">Kranförare </w:t>
            </w:r>
            <w:r w:rsidR="006638C7">
              <w:rPr>
                <w:b/>
              </w:rPr>
              <w:t>avbryter</w:t>
            </w:r>
            <w:r w:rsidR="00F70B77">
              <w:rPr>
                <w:b/>
              </w:rPr>
              <w:t xml:space="preserve"> </w:t>
            </w:r>
            <w:r w:rsidR="006638C7">
              <w:rPr>
                <w:b/>
              </w:rPr>
              <w:t>arbetet</w:t>
            </w:r>
            <w:r>
              <w:rPr>
                <w:b/>
              </w:rPr>
              <w:t xml:space="preserve"> samt upprätta</w:t>
            </w:r>
            <w:r w:rsidR="001412DF">
              <w:rPr>
                <w:b/>
              </w:rPr>
              <w:t>r</w:t>
            </w:r>
            <w:r>
              <w:rPr>
                <w:b/>
              </w:rPr>
              <w:t xml:space="preserve"> en tillbudsrapport</w:t>
            </w:r>
            <w:r w:rsidR="001412DF">
              <w:rPr>
                <w:b/>
              </w:rPr>
              <w:t>.</w:t>
            </w:r>
            <w:r w:rsidR="006638C7">
              <w:rPr>
                <w:b/>
              </w:rPr>
              <w:t xml:space="preserve"> K</w:t>
            </w:r>
            <w:r>
              <w:rPr>
                <w:b/>
              </w:rPr>
              <w:t>ontakta ansvarig arbetsledare</w:t>
            </w:r>
            <w:r w:rsidR="001412DF">
              <w:rPr>
                <w:b/>
              </w:rPr>
              <w:t>,</w:t>
            </w:r>
            <w:r>
              <w:rPr>
                <w:b/>
              </w:rPr>
              <w:t xml:space="preserve"> samt en förnyad riskbedömning genomförs med behörigt utsett SO</w:t>
            </w:r>
            <w:r w:rsidR="00431B6F">
              <w:rPr>
                <w:b/>
              </w:rPr>
              <w:t>. I</w:t>
            </w:r>
            <w:r>
              <w:rPr>
                <w:b/>
              </w:rPr>
              <w:t>nfo till befälhavare</w:t>
            </w:r>
          </w:p>
          <w:p w:rsidR="006638C7" w:rsidRDefault="006638C7" w:rsidP="001412DF">
            <w:pPr>
              <w:rPr>
                <w:b/>
              </w:rPr>
            </w:pPr>
          </w:p>
          <w:p w:rsidR="001412DF" w:rsidRDefault="001412DF" w:rsidP="001412DF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0320FF" w:rsidRPr="00162831" w:rsidRDefault="001F67F2" w:rsidP="001F67F2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Om avspärrningen forceras ytterligare</w:t>
            </w:r>
            <w:r w:rsidR="00935F05" w:rsidRPr="00162831">
              <w:rPr>
                <w:b/>
                <w:sz w:val="28"/>
                <w:szCs w:val="28"/>
              </w:rPr>
              <w:t xml:space="preserve"> en gång</w:t>
            </w:r>
          </w:p>
          <w:p w:rsidR="00EF5B36" w:rsidRDefault="00431B6F" w:rsidP="006638C7">
            <w:pPr>
              <w:rPr>
                <w:b/>
              </w:rPr>
            </w:pPr>
            <w:r>
              <w:rPr>
                <w:b/>
              </w:rPr>
              <w:t xml:space="preserve">Kranförare </w:t>
            </w:r>
            <w:r w:rsidR="007548BC">
              <w:rPr>
                <w:b/>
              </w:rPr>
              <w:t>avbryter a</w:t>
            </w:r>
            <w:r w:rsidR="006638C7">
              <w:rPr>
                <w:b/>
              </w:rPr>
              <w:t>rbetet</w:t>
            </w:r>
            <w:r>
              <w:rPr>
                <w:b/>
              </w:rPr>
              <w:t xml:space="preserve"> samt </w:t>
            </w:r>
            <w:r w:rsidR="001F67F2">
              <w:rPr>
                <w:b/>
              </w:rPr>
              <w:t>upprätta</w:t>
            </w:r>
            <w:r w:rsidR="001412DF">
              <w:rPr>
                <w:b/>
              </w:rPr>
              <w:t>r</w:t>
            </w:r>
            <w:r w:rsidR="001F67F2">
              <w:rPr>
                <w:b/>
              </w:rPr>
              <w:t xml:space="preserve"> en </w:t>
            </w:r>
            <w:r>
              <w:rPr>
                <w:b/>
              </w:rPr>
              <w:t>tillbudsrapport</w:t>
            </w:r>
            <w:r w:rsidR="001412DF">
              <w:rPr>
                <w:b/>
              </w:rPr>
              <w:t>. K</w:t>
            </w:r>
            <w:r w:rsidR="001F67F2">
              <w:rPr>
                <w:b/>
              </w:rPr>
              <w:t xml:space="preserve">ontakta ansvarig arbetsledare. </w:t>
            </w:r>
            <w:r w:rsidR="001412DF">
              <w:rPr>
                <w:b/>
              </w:rPr>
              <w:t xml:space="preserve">samt en förnyad riskbedömning genomförs med behörigt utsett SO. </w:t>
            </w:r>
            <w:r w:rsidR="001F67F2">
              <w:rPr>
                <w:b/>
              </w:rPr>
              <w:t>Efter det så skall ytterligare information ges till befälhavare</w:t>
            </w:r>
          </w:p>
          <w:p w:rsidR="006638C7" w:rsidRDefault="006638C7" w:rsidP="006638C7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D66F42" w:rsidRPr="00162831" w:rsidRDefault="00D66F42" w:rsidP="00D66F42">
            <w:pPr>
              <w:rPr>
                <w:b/>
                <w:sz w:val="28"/>
                <w:szCs w:val="28"/>
              </w:rPr>
            </w:pPr>
            <w:r w:rsidRPr="00162831">
              <w:rPr>
                <w:b/>
                <w:sz w:val="28"/>
                <w:szCs w:val="28"/>
              </w:rPr>
              <w:t>Om avspärrningen forceras ytterligare en gång</w:t>
            </w:r>
          </w:p>
          <w:p w:rsidR="000320FF" w:rsidRDefault="00D66F42" w:rsidP="00A53E49">
            <w:pPr>
              <w:rPr>
                <w:b/>
              </w:rPr>
            </w:pPr>
            <w:r>
              <w:rPr>
                <w:b/>
              </w:rPr>
              <w:t>Omedelbart tillsätta signalman</w:t>
            </w:r>
            <w:r w:rsidR="00F70B77">
              <w:rPr>
                <w:b/>
              </w:rPr>
              <w:t xml:space="preserve"> samt i</w:t>
            </w:r>
            <w:r w:rsidR="00162831">
              <w:rPr>
                <w:b/>
              </w:rPr>
              <w:t xml:space="preserve">nformation till berörda parter </w:t>
            </w:r>
            <w:r w:rsidR="00431B6F">
              <w:rPr>
                <w:b/>
              </w:rPr>
              <w:t>t.ex.</w:t>
            </w:r>
            <w:r w:rsidR="00162831">
              <w:rPr>
                <w:b/>
              </w:rPr>
              <w:t xml:space="preserve"> redare</w:t>
            </w:r>
            <w:r w:rsidR="00431B6F">
              <w:rPr>
                <w:b/>
              </w:rPr>
              <w:t>,</w:t>
            </w:r>
            <w:r w:rsidR="00162831">
              <w:rPr>
                <w:b/>
              </w:rPr>
              <w:t xml:space="preserve"> ägare mm</w:t>
            </w:r>
          </w:p>
          <w:p w:rsidR="00D66F42" w:rsidRDefault="00D66F42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D66F42" w:rsidRDefault="00D66F42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  <w:tr w:rsidR="000320FF" w:rsidTr="00644700">
        <w:tc>
          <w:tcPr>
            <w:tcW w:w="7823" w:type="dxa"/>
          </w:tcPr>
          <w:p w:rsidR="000320FF" w:rsidRDefault="000320FF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  <w:p w:rsidR="00D66F42" w:rsidRDefault="00D66F42" w:rsidP="00A53E49">
            <w:pPr>
              <w:rPr>
                <w:b/>
              </w:rPr>
            </w:pPr>
          </w:p>
        </w:tc>
        <w:tc>
          <w:tcPr>
            <w:tcW w:w="479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630" w:type="dxa"/>
          </w:tcPr>
          <w:p w:rsidR="000320FF" w:rsidRDefault="000320FF" w:rsidP="00A53E49">
            <w:pPr>
              <w:rPr>
                <w:b/>
              </w:rPr>
            </w:pPr>
          </w:p>
        </w:tc>
        <w:tc>
          <w:tcPr>
            <w:tcW w:w="2126" w:type="dxa"/>
          </w:tcPr>
          <w:p w:rsidR="000320FF" w:rsidRDefault="000320FF" w:rsidP="00A53E49">
            <w:pPr>
              <w:rPr>
                <w:b/>
              </w:rPr>
            </w:pPr>
          </w:p>
        </w:tc>
      </w:tr>
    </w:tbl>
    <w:p w:rsidR="000320FF" w:rsidRDefault="000320FF" w:rsidP="00A53E49">
      <w:pPr>
        <w:rPr>
          <w:b/>
        </w:rPr>
      </w:pPr>
    </w:p>
    <w:p w:rsidR="00386033" w:rsidRDefault="00386033" w:rsidP="00A53E49">
      <w:pPr>
        <w:rPr>
          <w:b/>
        </w:rPr>
      </w:pPr>
    </w:p>
    <w:p w:rsidR="00744819" w:rsidRDefault="00744819" w:rsidP="00D66F42">
      <w:pPr>
        <w:jc w:val="center"/>
        <w:rPr>
          <w:b/>
          <w:sz w:val="28"/>
          <w:szCs w:val="28"/>
        </w:rPr>
      </w:pPr>
    </w:p>
    <w:p w:rsidR="00D66F42" w:rsidRDefault="00D66F42" w:rsidP="00D66F42">
      <w:pPr>
        <w:jc w:val="center"/>
        <w:rPr>
          <w:b/>
          <w:sz w:val="28"/>
          <w:szCs w:val="28"/>
        </w:rPr>
      </w:pPr>
      <w:r w:rsidRPr="00D66F42">
        <w:rPr>
          <w:b/>
          <w:sz w:val="28"/>
          <w:szCs w:val="28"/>
        </w:rPr>
        <w:lastRenderedPageBreak/>
        <w:t>GODSSLAG</w:t>
      </w:r>
    </w:p>
    <w:tbl>
      <w:tblPr>
        <w:tblStyle w:val="Tabellrutnt"/>
        <w:tblW w:w="11090" w:type="dxa"/>
        <w:tblInd w:w="-917" w:type="dxa"/>
        <w:tblLook w:val="04A0" w:firstRow="1" w:lastRow="0" w:firstColumn="1" w:lastColumn="0" w:noHBand="0" w:noVBand="1"/>
      </w:tblPr>
      <w:tblGrid>
        <w:gridCol w:w="6912"/>
        <w:gridCol w:w="539"/>
        <w:gridCol w:w="1188"/>
        <w:gridCol w:w="2451"/>
      </w:tblGrid>
      <w:tr w:rsidR="00EB0BEA" w:rsidTr="00644700">
        <w:tc>
          <w:tcPr>
            <w:tcW w:w="6912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  <w:r w:rsidRPr="00EB0BEA">
              <w:rPr>
                <w:b/>
                <w:sz w:val="28"/>
                <w:szCs w:val="28"/>
              </w:rPr>
              <w:t>PRODUKT</w:t>
            </w: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  <w:r w:rsidRPr="00EB0BEA">
              <w:rPr>
                <w:b/>
                <w:sz w:val="28"/>
                <w:szCs w:val="28"/>
              </w:rPr>
              <w:t>JA</w:t>
            </w: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  <w:r w:rsidRPr="00EB0BEA">
              <w:rPr>
                <w:b/>
                <w:sz w:val="28"/>
                <w:szCs w:val="28"/>
              </w:rPr>
              <w:t>NEJ</w:t>
            </w: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  <w:r w:rsidRPr="00EB0BEA">
              <w:rPr>
                <w:b/>
                <w:sz w:val="28"/>
                <w:szCs w:val="28"/>
              </w:rPr>
              <w:t>ÅTGÄRD</w:t>
            </w:r>
          </w:p>
        </w:tc>
      </w:tr>
      <w:tr w:rsidR="00EB0BEA" w:rsidTr="00644700">
        <w:tc>
          <w:tcPr>
            <w:tcW w:w="6912" w:type="dxa"/>
          </w:tcPr>
          <w:p w:rsidR="00EB0BEA" w:rsidRPr="00031F53" w:rsidRDefault="00EB0BEA" w:rsidP="00EB0BEA">
            <w:pPr>
              <w:rPr>
                <w:b/>
                <w:sz w:val="28"/>
                <w:szCs w:val="28"/>
              </w:rPr>
            </w:pPr>
            <w:r w:rsidRPr="00031F53">
              <w:rPr>
                <w:b/>
                <w:sz w:val="28"/>
                <w:szCs w:val="28"/>
              </w:rPr>
              <w:t xml:space="preserve">Organiskt </w:t>
            </w:r>
            <w:r w:rsidR="00031F53" w:rsidRPr="00031F53">
              <w:rPr>
                <w:b/>
                <w:sz w:val="28"/>
                <w:szCs w:val="28"/>
              </w:rPr>
              <w:t>material</w:t>
            </w:r>
            <w:r w:rsidRPr="00031F53">
              <w:rPr>
                <w:b/>
                <w:sz w:val="28"/>
                <w:szCs w:val="28"/>
              </w:rPr>
              <w:t xml:space="preserve"> </w:t>
            </w:r>
          </w:p>
          <w:p w:rsidR="006638C7" w:rsidRDefault="00EF205E" w:rsidP="00031F53">
            <w:pPr>
              <w:rPr>
                <w:b/>
              </w:rPr>
            </w:pPr>
            <w:r>
              <w:rPr>
                <w:b/>
              </w:rPr>
              <w:t>T.ex.</w:t>
            </w:r>
            <w:r w:rsidR="00EB0BEA">
              <w:rPr>
                <w:b/>
              </w:rPr>
              <w:t xml:space="preserve"> pellets eller massaved</w:t>
            </w:r>
            <w:r w:rsidR="00031F53">
              <w:rPr>
                <w:b/>
              </w:rPr>
              <w:t>. I</w:t>
            </w:r>
            <w:r w:rsidR="00EB0BEA">
              <w:rPr>
                <w:b/>
              </w:rPr>
              <w:t xml:space="preserve">nnan någon beträder lastrum så skall först fartyget ha utfört mätning samt lämnat resultat av mätning till AG. </w:t>
            </w:r>
          </w:p>
          <w:p w:rsidR="006638C7" w:rsidRDefault="006638C7" w:rsidP="00031F53">
            <w:pPr>
              <w:rPr>
                <w:b/>
              </w:rPr>
            </w:pPr>
          </w:p>
          <w:p w:rsidR="00EB0BEA" w:rsidRDefault="006638C7" w:rsidP="00031F53">
            <w:pPr>
              <w:rPr>
                <w:b/>
              </w:rPr>
            </w:pPr>
            <w:r w:rsidRPr="006638C7">
              <w:rPr>
                <w:b/>
                <w:sz w:val="28"/>
                <w:szCs w:val="28"/>
              </w:rPr>
              <w:t>OBS!</w:t>
            </w:r>
            <w:r>
              <w:rPr>
                <w:b/>
              </w:rPr>
              <w:t xml:space="preserve"> </w:t>
            </w:r>
            <w:r w:rsidR="00EB0BEA">
              <w:rPr>
                <w:b/>
              </w:rPr>
              <w:t xml:space="preserve">Därefter så skall AG utföra en egen mätning med </w:t>
            </w:r>
            <w:r w:rsidR="00031F53">
              <w:rPr>
                <w:b/>
              </w:rPr>
              <w:t xml:space="preserve">för detta </w:t>
            </w:r>
            <w:r w:rsidR="00EB0BEA">
              <w:rPr>
                <w:b/>
              </w:rPr>
              <w:t>avsedd utrustning</w:t>
            </w:r>
            <w:r w:rsidR="00EF205E">
              <w:rPr>
                <w:b/>
              </w:rPr>
              <w:t>. Har detta skett?</w:t>
            </w:r>
          </w:p>
          <w:p w:rsidR="00EF5B36" w:rsidRDefault="00EF5B36" w:rsidP="00031F53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EB0BEA" w:rsidRPr="00031F53" w:rsidRDefault="00EB0BEA" w:rsidP="00EB0BEA">
            <w:pPr>
              <w:rPr>
                <w:b/>
                <w:sz w:val="28"/>
                <w:szCs w:val="28"/>
              </w:rPr>
            </w:pPr>
            <w:r w:rsidRPr="00031F53">
              <w:rPr>
                <w:b/>
                <w:sz w:val="28"/>
                <w:szCs w:val="28"/>
              </w:rPr>
              <w:t>Kemiska produkter</w:t>
            </w:r>
          </w:p>
          <w:p w:rsidR="00031F53" w:rsidRDefault="00F41A7C" w:rsidP="00031F53">
            <w:pPr>
              <w:rPr>
                <w:b/>
              </w:rPr>
            </w:pPr>
            <w:r>
              <w:rPr>
                <w:b/>
              </w:rPr>
              <w:t>S</w:t>
            </w:r>
            <w:r w:rsidR="00EB0BEA">
              <w:rPr>
                <w:b/>
              </w:rPr>
              <w:t>amtlig personal skall känna till produkten,</w:t>
            </w:r>
            <w:r w:rsidR="00031F53">
              <w:rPr>
                <w:b/>
              </w:rPr>
              <w:t xml:space="preserve"> risker samt åtgärd vid exponering. A</w:t>
            </w:r>
            <w:r w:rsidR="00EB0BEA">
              <w:rPr>
                <w:b/>
              </w:rPr>
              <w:t xml:space="preserve">rbetsledaren tar fram avsett </w:t>
            </w:r>
            <w:r w:rsidR="00644700">
              <w:rPr>
                <w:b/>
              </w:rPr>
              <w:t xml:space="preserve">säkerhetsblad </w:t>
            </w:r>
            <w:r w:rsidR="00EB0BEA">
              <w:rPr>
                <w:b/>
              </w:rPr>
              <w:t>blad till samtliga.</w:t>
            </w:r>
            <w:r w:rsidR="00644700">
              <w:rPr>
                <w:b/>
              </w:rPr>
              <w:t xml:space="preserve"> </w:t>
            </w:r>
            <w:r w:rsidR="00031F53">
              <w:rPr>
                <w:b/>
              </w:rPr>
              <w:t>Samt vid extremt farliga godslag så skall även räddningstjänst informeras samt sjukhus</w:t>
            </w:r>
            <w:r w:rsidR="00EF205E">
              <w:rPr>
                <w:b/>
              </w:rPr>
              <w:t>. Har detta skett?</w:t>
            </w:r>
          </w:p>
          <w:p w:rsidR="00644700" w:rsidRDefault="00644700" w:rsidP="00031F53">
            <w:pPr>
              <w:rPr>
                <w:b/>
              </w:rPr>
            </w:pPr>
          </w:p>
          <w:p w:rsidR="00EF5B36" w:rsidRPr="00EB0BEA" w:rsidRDefault="00EF5B36" w:rsidP="00031F53">
            <w:pPr>
              <w:rPr>
                <w:b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EB0BEA" w:rsidRDefault="00C82F24" w:rsidP="00D66F4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Övrigt</w:t>
            </w:r>
          </w:p>
          <w:p w:rsidR="00C82F24" w:rsidRDefault="00C82F24" w:rsidP="00D66F42">
            <w:pPr>
              <w:rPr>
                <w:b/>
                <w:sz w:val="28"/>
                <w:szCs w:val="28"/>
              </w:rPr>
            </w:pPr>
          </w:p>
          <w:p w:rsidR="00C82F24" w:rsidRDefault="00C82F24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EB0BEA" w:rsidTr="00644700">
        <w:tc>
          <w:tcPr>
            <w:tcW w:w="6912" w:type="dxa"/>
          </w:tcPr>
          <w:p w:rsidR="006638C7" w:rsidRDefault="006638C7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EB0BEA" w:rsidRDefault="00EB0BEA" w:rsidP="00D66F42">
            <w:pPr>
              <w:rPr>
                <w:b/>
                <w:sz w:val="28"/>
                <w:szCs w:val="28"/>
              </w:rPr>
            </w:pPr>
          </w:p>
        </w:tc>
      </w:tr>
      <w:tr w:rsidR="006638C7" w:rsidTr="00644700">
        <w:tc>
          <w:tcPr>
            <w:tcW w:w="6912" w:type="dxa"/>
          </w:tcPr>
          <w:p w:rsidR="006638C7" w:rsidRDefault="006638C7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539" w:type="dxa"/>
          </w:tcPr>
          <w:p w:rsidR="006638C7" w:rsidRDefault="006638C7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6638C7" w:rsidRDefault="006638C7" w:rsidP="00D66F42">
            <w:pPr>
              <w:rPr>
                <w:b/>
                <w:sz w:val="28"/>
                <w:szCs w:val="28"/>
              </w:rPr>
            </w:pPr>
          </w:p>
        </w:tc>
        <w:tc>
          <w:tcPr>
            <w:tcW w:w="2451" w:type="dxa"/>
          </w:tcPr>
          <w:p w:rsidR="006638C7" w:rsidRDefault="006638C7" w:rsidP="00D66F42">
            <w:pPr>
              <w:rPr>
                <w:b/>
                <w:sz w:val="28"/>
                <w:szCs w:val="28"/>
              </w:rPr>
            </w:pPr>
          </w:p>
        </w:tc>
      </w:tr>
    </w:tbl>
    <w:p w:rsidR="00D66F42" w:rsidRPr="00A53E49" w:rsidRDefault="00D66F42" w:rsidP="00031F53">
      <w:pPr>
        <w:rPr>
          <w:b/>
        </w:rPr>
      </w:pPr>
    </w:p>
    <w:sectPr w:rsidR="00D66F42" w:rsidRPr="00A53E49" w:rsidSect="003911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E49"/>
    <w:rsid w:val="00017A14"/>
    <w:rsid w:val="00031F53"/>
    <w:rsid w:val="000320FF"/>
    <w:rsid w:val="000B2FDD"/>
    <w:rsid w:val="000B3FAF"/>
    <w:rsid w:val="000B5156"/>
    <w:rsid w:val="001412DF"/>
    <w:rsid w:val="00152997"/>
    <w:rsid w:val="00162831"/>
    <w:rsid w:val="001A1449"/>
    <w:rsid w:val="001F67F2"/>
    <w:rsid w:val="002766C9"/>
    <w:rsid w:val="00386033"/>
    <w:rsid w:val="0039114D"/>
    <w:rsid w:val="003A2928"/>
    <w:rsid w:val="00412D6F"/>
    <w:rsid w:val="00431B6F"/>
    <w:rsid w:val="00510894"/>
    <w:rsid w:val="00537AE0"/>
    <w:rsid w:val="005F6937"/>
    <w:rsid w:val="00644700"/>
    <w:rsid w:val="006638C7"/>
    <w:rsid w:val="007255EB"/>
    <w:rsid w:val="00744819"/>
    <w:rsid w:val="00753475"/>
    <w:rsid w:val="007548BC"/>
    <w:rsid w:val="00847EE1"/>
    <w:rsid w:val="008939EE"/>
    <w:rsid w:val="008F6DC1"/>
    <w:rsid w:val="00906F99"/>
    <w:rsid w:val="00935F05"/>
    <w:rsid w:val="00946EA3"/>
    <w:rsid w:val="00A47E8B"/>
    <w:rsid w:val="00A53E49"/>
    <w:rsid w:val="00B668DE"/>
    <w:rsid w:val="00C36C2A"/>
    <w:rsid w:val="00C82F24"/>
    <w:rsid w:val="00D66F42"/>
    <w:rsid w:val="00DC56F1"/>
    <w:rsid w:val="00E16F31"/>
    <w:rsid w:val="00E66282"/>
    <w:rsid w:val="00E828C5"/>
    <w:rsid w:val="00EB0BEA"/>
    <w:rsid w:val="00EF205E"/>
    <w:rsid w:val="00EF5B36"/>
    <w:rsid w:val="00F070D1"/>
    <w:rsid w:val="00F167C9"/>
    <w:rsid w:val="00F41A7C"/>
    <w:rsid w:val="00F7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39E4A6-E2A1-4E19-AFCA-DAF6E35D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A53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EF5B1382</Template>
  <TotalTime>1</TotalTime>
  <Pages>4</Pages>
  <Words>838</Words>
  <Characters>4446</Characters>
  <Application>Microsoft Office Word</Application>
  <DocSecurity>4</DocSecurity>
  <Lines>37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Per-Arne Persson</dc:creator>
  <cp:keywords/>
  <dc:description/>
  <cp:lastModifiedBy>Marina Kirin</cp:lastModifiedBy>
  <cp:revision>2</cp:revision>
  <dcterms:created xsi:type="dcterms:W3CDTF">2017-02-08T13:22:00Z</dcterms:created>
  <dcterms:modified xsi:type="dcterms:W3CDTF">2017-02-08T13:22:00Z</dcterms:modified>
</cp:coreProperties>
</file>