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BAFA" w14:textId="77777777" w:rsidR="00B64B8B" w:rsidRPr="00B63788" w:rsidRDefault="001F1177">
      <w:pPr>
        <w:rPr>
          <w:b/>
        </w:rPr>
      </w:pPr>
      <w:r w:rsidRPr="00B63788">
        <w:rPr>
          <w:b/>
        </w:rPr>
        <w:t>Vad gäller vid användning av truck för dig som är inhyrd eller arbetar på andra ställen som till exempel chafför?</w:t>
      </w:r>
    </w:p>
    <w:p w14:paraId="43ACEFC6" w14:textId="77777777" w:rsidR="001F1177" w:rsidRPr="00F20E35" w:rsidRDefault="00FB5C34">
      <w:pPr>
        <w:rPr>
          <w:sz w:val="20"/>
          <w:szCs w:val="20"/>
        </w:rPr>
      </w:pPr>
      <w:r w:rsidRPr="00F20E35">
        <w:rPr>
          <w:b/>
          <w:sz w:val="20"/>
          <w:szCs w:val="20"/>
        </w:rPr>
        <w:t>Utbildning</w:t>
      </w:r>
    </w:p>
    <w:p w14:paraId="5C77486F" w14:textId="34662774" w:rsidR="001F1177" w:rsidRDefault="001F1177">
      <w:pPr>
        <w:rPr>
          <w:sz w:val="20"/>
          <w:szCs w:val="20"/>
        </w:rPr>
      </w:pPr>
      <w:r w:rsidRPr="00F20E35">
        <w:rPr>
          <w:sz w:val="20"/>
          <w:szCs w:val="20"/>
        </w:rPr>
        <w:t xml:space="preserve">Först och främst skall du ha dokumenterade kunskaper för att få framföra en truck. Detta regleras enligt arbetsmiljölagen och föreskriften afs 2006:5. I §18 står det att en truck endast får framföras av den med dokumenterade teoretiska och praktiska kunskaper. </w:t>
      </w:r>
    </w:p>
    <w:p w14:paraId="4E045080" w14:textId="26A1F0A4" w:rsidR="002F75D5" w:rsidRPr="00F20E35" w:rsidRDefault="002F75D5">
      <w:pPr>
        <w:rPr>
          <w:sz w:val="20"/>
          <w:szCs w:val="20"/>
        </w:rPr>
      </w:pPr>
      <w:r>
        <w:rPr>
          <w:sz w:val="20"/>
          <w:szCs w:val="20"/>
        </w:rPr>
        <w:t>Den som leder arbetet med truck skall ha särskilda kunskaper om detta.</w:t>
      </w:r>
      <w:bookmarkStart w:id="0" w:name="_GoBack"/>
      <w:bookmarkEnd w:id="0"/>
    </w:p>
    <w:p w14:paraId="6722AB6E" w14:textId="7BF077BF" w:rsidR="001F1177" w:rsidRPr="00F20E35" w:rsidRDefault="001F1177">
      <w:pPr>
        <w:rPr>
          <w:sz w:val="20"/>
          <w:szCs w:val="20"/>
        </w:rPr>
      </w:pPr>
      <w:r w:rsidRPr="00F20E35">
        <w:rPr>
          <w:sz w:val="20"/>
          <w:szCs w:val="20"/>
        </w:rPr>
        <w:t>Detta betyder i praktiken att du skall ha ett utbildningsbevis för att du genomgått en truckutbildning. Detta regleras även i kollektivavtalet</w:t>
      </w:r>
      <w:r w:rsidR="00F20E35" w:rsidRPr="00F20E35">
        <w:rPr>
          <w:sz w:val="20"/>
          <w:szCs w:val="20"/>
        </w:rPr>
        <w:t>, Transportavtalet</w:t>
      </w:r>
      <w:r w:rsidRPr="00F20E35">
        <w:rPr>
          <w:sz w:val="20"/>
          <w:szCs w:val="20"/>
        </w:rPr>
        <w:t>: Från och med 2006-01-01 krävs att förare av truck genomgått utbildning som motsvarar de kursplaner som BA och Transport genom TYA fastställt.</w:t>
      </w:r>
    </w:p>
    <w:p w14:paraId="38178463" w14:textId="77777777" w:rsidR="001F1177" w:rsidRPr="00F20E35" w:rsidRDefault="001F1177">
      <w:pPr>
        <w:rPr>
          <w:sz w:val="20"/>
          <w:szCs w:val="20"/>
        </w:rPr>
      </w:pPr>
      <w:r w:rsidRPr="00F20E35">
        <w:rPr>
          <w:sz w:val="20"/>
          <w:szCs w:val="20"/>
        </w:rPr>
        <w:t>Om arbetsgivaren låter någon framföra en truck i strid mot kraven begår arbetsgivaren ett avtal</w:t>
      </w:r>
      <w:r w:rsidR="00372B24" w:rsidRPr="00F20E35">
        <w:rPr>
          <w:sz w:val="20"/>
          <w:szCs w:val="20"/>
        </w:rPr>
        <w:t>sbrott och/</w:t>
      </w:r>
      <w:r w:rsidRPr="00F20E35">
        <w:rPr>
          <w:sz w:val="20"/>
          <w:szCs w:val="20"/>
        </w:rPr>
        <w:t xml:space="preserve">eller ett arbetsmiljöbrott. Om arbetsgivaren försöker få dig att framföra en truck utan att kraven är uppfyllda skall du ta kontakt med din avdelning eller ditt arbetsplatsombud eller skyddsombud. </w:t>
      </w:r>
    </w:p>
    <w:p w14:paraId="793E933E" w14:textId="77777777" w:rsidR="00FB5C34" w:rsidRPr="00F20E35" w:rsidRDefault="00FB5C34">
      <w:pPr>
        <w:rPr>
          <w:b/>
          <w:sz w:val="20"/>
          <w:szCs w:val="20"/>
        </w:rPr>
      </w:pPr>
      <w:r w:rsidRPr="00F20E35">
        <w:rPr>
          <w:b/>
          <w:sz w:val="20"/>
          <w:szCs w:val="20"/>
        </w:rPr>
        <w:t>Körtillstånd</w:t>
      </w:r>
    </w:p>
    <w:p w14:paraId="70A3A416" w14:textId="532ED006" w:rsidR="001F1177" w:rsidRPr="00F20E35" w:rsidRDefault="001F1177">
      <w:pPr>
        <w:rPr>
          <w:sz w:val="20"/>
          <w:szCs w:val="20"/>
        </w:rPr>
      </w:pPr>
      <w:r w:rsidRPr="00F20E35">
        <w:rPr>
          <w:sz w:val="20"/>
          <w:szCs w:val="20"/>
        </w:rPr>
        <w:t>Körtillstånd krävs numera också för att få framföra en truck. Körtillståndet skall utfärdas av din arbetsgivare eftersom det är han som har det yttersta ansvaret för arbetsmi</w:t>
      </w:r>
      <w:r w:rsidR="00DD383D" w:rsidRPr="00F20E35">
        <w:rPr>
          <w:sz w:val="20"/>
          <w:szCs w:val="20"/>
        </w:rPr>
        <w:t>ljön. På ett gemensamt arbetsställe skall den som har samordningsansvaret kontrollera att alla har fått körtillstånd som framför truck. För inhyrda gäller dock att den som hyr in arbetskraften utfärdar körtillstånd.</w:t>
      </w:r>
      <w:r w:rsidR="00FB5C34" w:rsidRPr="00F20E35">
        <w:rPr>
          <w:sz w:val="20"/>
          <w:szCs w:val="20"/>
        </w:rPr>
        <w:t xml:space="preserve"> TYA har tagit fram en mall på hur körtillstånd skall se ut. </w:t>
      </w:r>
    </w:p>
    <w:p w14:paraId="50DAD5DB" w14:textId="7F6A713E" w:rsidR="00FB5C34" w:rsidRPr="00F20E35" w:rsidRDefault="00FB5C34">
      <w:pPr>
        <w:rPr>
          <w:sz w:val="20"/>
          <w:szCs w:val="20"/>
        </w:rPr>
      </w:pPr>
      <w:r w:rsidRPr="00F20E35">
        <w:rPr>
          <w:sz w:val="20"/>
          <w:szCs w:val="20"/>
        </w:rPr>
        <w:t xml:space="preserve">Bryter arbetsgivaren mot bestämmelserna kan han bli skyldig att betala en sanktionsavgift på 15000-150 000kr. Det är arbetsmiljöverket som kan </w:t>
      </w:r>
      <w:r w:rsidR="0092673B">
        <w:rPr>
          <w:sz w:val="20"/>
          <w:szCs w:val="20"/>
        </w:rPr>
        <w:t>besluta om</w:t>
      </w:r>
      <w:r w:rsidRPr="00F20E35">
        <w:rPr>
          <w:sz w:val="20"/>
          <w:szCs w:val="20"/>
        </w:rPr>
        <w:t xml:space="preserve"> sanktionsavgift.</w:t>
      </w:r>
    </w:p>
    <w:p w14:paraId="764B01C1" w14:textId="77777777" w:rsidR="00FB5C34" w:rsidRPr="00F20E35" w:rsidRDefault="00FB5C34">
      <w:pPr>
        <w:rPr>
          <w:b/>
          <w:sz w:val="20"/>
          <w:szCs w:val="20"/>
        </w:rPr>
      </w:pPr>
      <w:r w:rsidRPr="00F20E35">
        <w:rPr>
          <w:b/>
          <w:sz w:val="20"/>
          <w:szCs w:val="20"/>
        </w:rPr>
        <w:t>Olyckor med truck</w:t>
      </w:r>
    </w:p>
    <w:p w14:paraId="368F4917" w14:textId="77777777" w:rsidR="00AC5F75" w:rsidRPr="00F20E35" w:rsidRDefault="00372B24">
      <w:pPr>
        <w:rPr>
          <w:sz w:val="20"/>
          <w:szCs w:val="20"/>
        </w:rPr>
      </w:pPr>
      <w:r w:rsidRPr="00F20E35">
        <w:rPr>
          <w:sz w:val="20"/>
          <w:szCs w:val="20"/>
        </w:rPr>
        <w:t>Alla åkbara t</w:t>
      </w:r>
      <w:r w:rsidR="00FB5C34" w:rsidRPr="00F20E35">
        <w:rPr>
          <w:sz w:val="20"/>
          <w:szCs w:val="20"/>
        </w:rPr>
        <w:t xml:space="preserve">ruckar skall enligt lag vara trafikförsäkrade. </w:t>
      </w:r>
      <w:r w:rsidR="00AC5F75" w:rsidRPr="00F20E35">
        <w:rPr>
          <w:sz w:val="20"/>
          <w:szCs w:val="20"/>
        </w:rPr>
        <w:t xml:space="preserve">Om olyckan är framme skall man ersättas från den trafikförsäkring som trucken omfattas av. Man behöver inte visa på något vållande för att ersättning skall utgå. Man skall bli kompenserad fullt ut av trafikförsäkringen för inkomstförlust, kostnader för läkarbesök och mediciner </w:t>
      </w:r>
      <w:r w:rsidRPr="00F20E35">
        <w:rPr>
          <w:sz w:val="20"/>
          <w:szCs w:val="20"/>
        </w:rPr>
        <w:t xml:space="preserve">eventuell invaliditet bestående skador </w:t>
      </w:r>
      <w:r w:rsidR="00AC5F75" w:rsidRPr="00F20E35">
        <w:rPr>
          <w:sz w:val="20"/>
          <w:szCs w:val="20"/>
        </w:rPr>
        <w:t>m.m</w:t>
      </w:r>
      <w:r w:rsidR="0097678D" w:rsidRPr="00F20E35">
        <w:rPr>
          <w:sz w:val="20"/>
          <w:szCs w:val="20"/>
        </w:rPr>
        <w:t xml:space="preserve"> såvida inte man genom grov vårdslöshet eller uppsåt har orsakat olyckan, då kan ersättningen sänkas.</w:t>
      </w:r>
      <w:r w:rsidR="00AC5F75" w:rsidRPr="00F20E35">
        <w:rPr>
          <w:sz w:val="20"/>
          <w:szCs w:val="20"/>
        </w:rPr>
        <w:t xml:space="preserve">  </w:t>
      </w:r>
    </w:p>
    <w:p w14:paraId="31F3DA7D" w14:textId="77777777" w:rsidR="00FB5C34" w:rsidRPr="00F20E35" w:rsidRDefault="00AC5F75">
      <w:pPr>
        <w:rPr>
          <w:sz w:val="20"/>
          <w:szCs w:val="20"/>
        </w:rPr>
      </w:pPr>
      <w:r w:rsidRPr="00F20E35">
        <w:rPr>
          <w:sz w:val="20"/>
          <w:szCs w:val="20"/>
        </w:rPr>
        <w:t>Det är den drabbade som skall söka ersättning från trafikförsäkringen på samma sätt som om det skulle rört sig om en olycka i trafiken med personbilar. Dock skall arbetsgivaren vara behjälplig.</w:t>
      </w:r>
      <w:r w:rsidR="0097678D" w:rsidRPr="00F20E35">
        <w:rPr>
          <w:sz w:val="20"/>
          <w:szCs w:val="20"/>
        </w:rPr>
        <w:t xml:space="preserve"> Arbetsgivaren skall även anmäla olyckan till försäkringskassan och om det är en allvarlig olycka till arbetsmiljöverket.</w:t>
      </w:r>
      <w:r w:rsidRPr="00F20E35">
        <w:rPr>
          <w:sz w:val="20"/>
          <w:szCs w:val="20"/>
        </w:rPr>
        <w:t xml:space="preserve"> Om olyckan är framme är det bra att anmäla detta både till AFA och trafikförsäkringen. Det kan ibland vara svårt att avgöra om det är trafikförsäkringen eller den kollektivavtalde arbetsskadeförsäkringen som skall stå för kostnader och inkomstförlust. </w:t>
      </w:r>
    </w:p>
    <w:p w14:paraId="7311ACCC" w14:textId="77777777" w:rsidR="00AC5F75" w:rsidRPr="00F20E35" w:rsidRDefault="00AC5F75">
      <w:pPr>
        <w:rPr>
          <w:sz w:val="20"/>
          <w:szCs w:val="20"/>
        </w:rPr>
      </w:pPr>
      <w:r w:rsidRPr="00F20E35">
        <w:rPr>
          <w:sz w:val="20"/>
          <w:szCs w:val="20"/>
        </w:rPr>
        <w:t xml:space="preserve">Saknas en trafikförsäkring kan man vända sig till trafikförsäkringsföreningen för att få hjälp. </w:t>
      </w:r>
    </w:p>
    <w:p w14:paraId="081F0194" w14:textId="77777777" w:rsidR="0097678D" w:rsidRPr="00F20E35" w:rsidRDefault="0097678D">
      <w:pPr>
        <w:rPr>
          <w:sz w:val="20"/>
          <w:szCs w:val="20"/>
        </w:rPr>
      </w:pPr>
      <w:r w:rsidRPr="00F20E35">
        <w:rPr>
          <w:sz w:val="20"/>
          <w:szCs w:val="20"/>
        </w:rPr>
        <w:t>Den som skadar sig i arbetet skall genast anmäla detta till arbetsgivare. Man söker sedan själv ersättning antingen från AFA försäkring eller trafikförsäkringen samt försäkringskassan. Arbetsgivaren skall sjäv anmäla detta till försäkringskassan och arbetsmiljöverket.</w:t>
      </w:r>
    </w:p>
    <w:p w14:paraId="288C3ACC" w14:textId="3599C238" w:rsidR="00B63788" w:rsidRPr="00F20E35" w:rsidRDefault="0097678D">
      <w:pPr>
        <w:rPr>
          <w:sz w:val="20"/>
          <w:szCs w:val="20"/>
        </w:rPr>
      </w:pPr>
      <w:r w:rsidRPr="00F20E35">
        <w:rPr>
          <w:sz w:val="20"/>
          <w:szCs w:val="20"/>
        </w:rPr>
        <w:t>Försäkringskassan/AFA och eller trafikförsäkringsbolaget utreder och bedömer rätten till ersättning själva. Arbetsgivaren bekräftar enbart att du har anställning. Är du missnöjd med ersättningen kan du kontakta din avdelning eller ditt skyddsombud.</w:t>
      </w:r>
      <w:r w:rsidR="00372B24" w:rsidRPr="00F20E35">
        <w:rPr>
          <w:sz w:val="20"/>
          <w:szCs w:val="20"/>
        </w:rPr>
        <w:t xml:space="preserve"> </w:t>
      </w:r>
    </w:p>
    <w:p w14:paraId="66BCB6E8" w14:textId="1B405652" w:rsidR="00BC1526" w:rsidRPr="00F20E35" w:rsidRDefault="00BC1526">
      <w:pPr>
        <w:rPr>
          <w:sz w:val="20"/>
          <w:szCs w:val="20"/>
        </w:rPr>
      </w:pPr>
      <w:r w:rsidRPr="00F20E35">
        <w:rPr>
          <w:sz w:val="20"/>
          <w:szCs w:val="20"/>
        </w:rPr>
        <w:t>Försäkringsnummer/avtalsnummer/vilken truck</w:t>
      </w:r>
      <w:r w:rsidR="00F20E35" w:rsidRPr="00F20E35">
        <w:rPr>
          <w:sz w:val="20"/>
          <w:szCs w:val="20"/>
        </w:rPr>
        <w:t xml:space="preserve"> kan behövas när man skall söka ersättning ur trafikförsäkringen. Den som råder över truckarna skall vara behjälplig med denna information.</w:t>
      </w:r>
    </w:p>
    <w:p w14:paraId="26B86825" w14:textId="77777777" w:rsidR="00B63788" w:rsidRPr="00F20E35" w:rsidRDefault="00B63788">
      <w:pPr>
        <w:rPr>
          <w:b/>
          <w:sz w:val="20"/>
          <w:szCs w:val="20"/>
        </w:rPr>
      </w:pPr>
      <w:r w:rsidRPr="00F20E35">
        <w:rPr>
          <w:b/>
          <w:sz w:val="20"/>
          <w:szCs w:val="20"/>
        </w:rPr>
        <w:t>Arbetsgivarens ansvar</w:t>
      </w:r>
    </w:p>
    <w:p w14:paraId="0B802A96" w14:textId="77777777" w:rsidR="00B63788" w:rsidRPr="00F20E35" w:rsidRDefault="00B63788">
      <w:pPr>
        <w:rPr>
          <w:sz w:val="20"/>
          <w:szCs w:val="20"/>
        </w:rPr>
      </w:pPr>
      <w:r w:rsidRPr="00F20E35">
        <w:rPr>
          <w:sz w:val="20"/>
          <w:szCs w:val="20"/>
        </w:rPr>
        <w:t>Arbetsgivaren måste särskilt riskbedöma verksamhet med truckar. Riskbedömningen görs tillsammans med skyddsombud och ibland utomstående expertis. Rutiner och truckregler skall utfärdas och lämplig skyddsutrustning måste användas av de som arbetar med och omkring truckar. Skyddsskor är ett exempel på sådan obligatorisk skyddsutrustning. Arbetsgivaren skall utan kostnad för den anställde förse honom med anpassade skyddsskor. Skyddsskorna får i sig inte utgöra en risk, vilket ibland blir fallet om den anställde till exempel inte får möjlighet att prova ut dem innan användning.</w:t>
      </w:r>
    </w:p>
    <w:sectPr w:rsidR="00B63788" w:rsidRPr="00F20E35" w:rsidSect="00B63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A4"/>
    <w:rsid w:val="001878A4"/>
    <w:rsid w:val="001F1177"/>
    <w:rsid w:val="002F75D5"/>
    <w:rsid w:val="00372B24"/>
    <w:rsid w:val="00744895"/>
    <w:rsid w:val="00791CCB"/>
    <w:rsid w:val="0092673B"/>
    <w:rsid w:val="0097678D"/>
    <w:rsid w:val="00AC5F75"/>
    <w:rsid w:val="00B63788"/>
    <w:rsid w:val="00B64B8B"/>
    <w:rsid w:val="00BC1526"/>
    <w:rsid w:val="00CC3B2A"/>
    <w:rsid w:val="00DD383D"/>
    <w:rsid w:val="00F20E35"/>
    <w:rsid w:val="00FB5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5E58"/>
  <w15:chartTrackingRefBased/>
  <w15:docId w15:val="{64E3F3B7-2031-49DB-A4D8-348B0403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6378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378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662</Words>
  <Characters>3511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Nyman</dc:creator>
  <cp:keywords/>
  <dc:description/>
  <cp:lastModifiedBy>Johan Nyman</cp:lastModifiedBy>
  <cp:revision>6</cp:revision>
  <cp:lastPrinted>2016-07-05T08:13:00Z</cp:lastPrinted>
  <dcterms:created xsi:type="dcterms:W3CDTF">2016-07-05T09:53:00Z</dcterms:created>
  <dcterms:modified xsi:type="dcterms:W3CDTF">2020-01-23T07:51:00Z</dcterms:modified>
</cp:coreProperties>
</file>